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88C30" w14:textId="311B4DA3" w:rsidR="00570A87" w:rsidRPr="002B7855" w:rsidRDefault="00684ACB" w:rsidP="003519EC">
      <w:pPr>
        <w:jc w:val="right"/>
        <w:rPr>
          <w:highlight w:val="yellow"/>
        </w:rPr>
      </w:pPr>
      <w:r>
        <w:rPr>
          <w:noProof/>
        </w:rPr>
        <w:drawing>
          <wp:anchor distT="0" distB="0" distL="114300" distR="114300" simplePos="0" relativeHeight="251657728" behindDoc="1" locked="0" layoutInCell="1" allowOverlap="1" wp14:anchorId="4548F09F" wp14:editId="0680565C">
            <wp:simplePos x="0" y="0"/>
            <wp:positionH relativeFrom="column">
              <wp:posOffset>3896360</wp:posOffset>
            </wp:positionH>
            <wp:positionV relativeFrom="paragraph">
              <wp:posOffset>116840</wp:posOffset>
            </wp:positionV>
            <wp:extent cx="828040" cy="828040"/>
            <wp:effectExtent l="0" t="0" r="0" b="0"/>
            <wp:wrapTight wrapText="bothSides">
              <wp:wrapPolygon edited="0">
                <wp:start x="0" y="0"/>
                <wp:lineTo x="0" y="20871"/>
                <wp:lineTo x="20871" y="20871"/>
                <wp:lineTo x="20871" y="0"/>
                <wp:lineTo x="0" y="0"/>
              </wp:wrapPolygon>
            </wp:wrapTight>
            <wp:docPr id="9" name="Bild 9" descr="SLOW_Guetesiegel_CMYK_Goldtextur_DE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OW_Guetesiegel_CMYK_Goldtextur_DE_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463D4D">
        <w:rPr>
          <w:noProof/>
        </w:rPr>
        <w:drawing>
          <wp:anchor distT="0" distB="0" distL="114300" distR="114300" simplePos="0" relativeHeight="251659776" behindDoc="1" locked="0" layoutInCell="1" allowOverlap="1" wp14:anchorId="5D40EF11" wp14:editId="565DA61A">
            <wp:simplePos x="0" y="0"/>
            <wp:positionH relativeFrom="column">
              <wp:posOffset>5162550</wp:posOffset>
            </wp:positionH>
            <wp:positionV relativeFrom="paragraph">
              <wp:posOffset>635</wp:posOffset>
            </wp:positionV>
            <wp:extent cx="1209675" cy="1164590"/>
            <wp:effectExtent l="0" t="0" r="9525" b="0"/>
            <wp:wrapTight wrapText="bothSides">
              <wp:wrapPolygon edited="0">
                <wp:start x="0" y="0"/>
                <wp:lineTo x="0" y="21200"/>
                <wp:lineTo x="21430" y="21200"/>
                <wp:lineTo x="21430" y="0"/>
                <wp:lineTo x="0" y="0"/>
              </wp:wrapPolygon>
            </wp:wrapTight>
            <wp:docPr id="4" name="Bild 5"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Stiegl_Logo_Wappen_Screen zu verwenden für PA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164590"/>
                    </a:xfrm>
                    <a:prstGeom prst="rect">
                      <a:avLst/>
                    </a:prstGeom>
                    <a:noFill/>
                  </pic:spPr>
                </pic:pic>
              </a:graphicData>
            </a:graphic>
            <wp14:sizeRelH relativeFrom="page">
              <wp14:pctWidth>0</wp14:pctWidth>
            </wp14:sizeRelH>
            <wp14:sizeRelV relativeFrom="page">
              <wp14:pctHeight>0</wp14:pctHeight>
            </wp14:sizeRelV>
          </wp:anchor>
        </w:drawing>
      </w:r>
    </w:p>
    <w:p w14:paraId="7446D3B8" w14:textId="77777777" w:rsidR="00463411" w:rsidRDefault="006032B6" w:rsidP="00A85057">
      <w:pPr>
        <w:rPr>
          <w:highlight w:val="yellow"/>
        </w:rPr>
      </w:pPr>
      <w:r w:rsidRPr="002B7855">
        <w:rPr>
          <w:noProof/>
          <w:highlight w:val="yellow"/>
        </w:rPr>
        <mc:AlternateContent>
          <mc:Choice Requires="wps">
            <w:drawing>
              <wp:anchor distT="0" distB="0" distL="114300" distR="114300" simplePos="0" relativeHeight="251656704" behindDoc="0" locked="0" layoutInCell="1" allowOverlap="1" wp14:anchorId="73D4C27B" wp14:editId="4435E2E4">
                <wp:simplePos x="0" y="0"/>
                <wp:positionH relativeFrom="column">
                  <wp:posOffset>-95250</wp:posOffset>
                </wp:positionH>
                <wp:positionV relativeFrom="paragraph">
                  <wp:posOffset>158115</wp:posOffset>
                </wp:positionV>
                <wp:extent cx="2743200" cy="342900"/>
                <wp:effectExtent l="0" t="0" r="63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4D578" w14:textId="77777777" w:rsidR="00AE70DB" w:rsidRPr="00381C05" w:rsidRDefault="00AE70DB" w:rsidP="003B65FC">
                            <w:pPr>
                              <w:rPr>
                                <w:b/>
                                <w:smallCaps/>
                                <w:spacing w:val="32"/>
                                <w:sz w:val="32"/>
                                <w:szCs w:val="32"/>
                              </w:rPr>
                            </w:pPr>
                            <w:r w:rsidRPr="00381C05">
                              <w:rPr>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4C27B" id="_x0000_t202" coordsize="21600,21600" o:spt="202" path="m,l,21600r21600,l21600,xe">
                <v:stroke joinstyle="miter"/>
                <v:path gradientshapeok="t" o:connecttype="rect"/>
              </v:shapetype>
              <v:shape id="Text Box 2" o:spid="_x0000_s1026" type="#_x0000_t202" style="position:absolute;margin-left:-7.5pt;margin-top:12.45pt;width:3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" filled="f" stroked="f">
                <v:textbox>
                  <w:txbxContent>
                    <w:p w14:paraId="2D54D578" w14:textId="77777777" w:rsidR="00AE70DB" w:rsidRPr="00381C05" w:rsidRDefault="00AE70DB" w:rsidP="003B65FC">
                      <w:pPr>
                        <w:rPr>
                          <w:b/>
                          <w:smallCaps/>
                          <w:spacing w:val="32"/>
                          <w:sz w:val="32"/>
                          <w:szCs w:val="32"/>
                        </w:rPr>
                      </w:pPr>
                      <w:r w:rsidRPr="00381C05">
                        <w:rPr>
                          <w:b/>
                          <w:smallCaps/>
                          <w:spacing w:val="32"/>
                          <w:sz w:val="32"/>
                          <w:szCs w:val="32"/>
                        </w:rPr>
                        <w:t>Presseinformation!</w:t>
                      </w:r>
                    </w:p>
                  </w:txbxContent>
                </v:textbox>
              </v:shape>
            </w:pict>
          </mc:Fallback>
        </mc:AlternateContent>
      </w:r>
    </w:p>
    <w:p w14:paraId="5C352238" w14:textId="77777777" w:rsidR="00A85057" w:rsidRDefault="00A85057" w:rsidP="00A85057">
      <w:pPr>
        <w:rPr>
          <w:highlight w:val="yellow"/>
        </w:rPr>
      </w:pPr>
    </w:p>
    <w:p w14:paraId="7D6E993A" w14:textId="6AD4DCCA" w:rsidR="00A85057" w:rsidRPr="00A85057" w:rsidRDefault="00A85057" w:rsidP="00A85057">
      <w:pPr>
        <w:rPr>
          <w:highlight w:val="yellow"/>
        </w:rPr>
      </w:pPr>
    </w:p>
    <w:p w14:paraId="16F952F0" w14:textId="77777777" w:rsidR="00A85057" w:rsidRDefault="00A85057" w:rsidP="009E0EDD">
      <w:pPr>
        <w:rPr>
          <w:lang w:val="de-DE" w:eastAsia="de-DE"/>
        </w:rPr>
      </w:pPr>
    </w:p>
    <w:p w14:paraId="75EF873E" w14:textId="77777777" w:rsidR="00A85057" w:rsidRDefault="00A85057" w:rsidP="009E0EDD">
      <w:pPr>
        <w:rPr>
          <w:lang w:val="de-DE" w:eastAsia="de-DE"/>
        </w:rPr>
      </w:pPr>
    </w:p>
    <w:p w14:paraId="01244F5C" w14:textId="77777777" w:rsidR="00FA4ABB" w:rsidRPr="00B83945" w:rsidRDefault="00FA4ABB" w:rsidP="009E0EDD">
      <w:pPr>
        <w:rPr>
          <w:lang w:val="de-DE" w:eastAsia="de-DE"/>
        </w:rPr>
      </w:pPr>
    </w:p>
    <w:p w14:paraId="175F203F" w14:textId="162404C1" w:rsidR="003A468B" w:rsidRDefault="003A468B" w:rsidP="003A468B">
      <w:pPr>
        <w:spacing w:line="220" w:lineRule="atLeast"/>
        <w:ind w:right="-288"/>
        <w:rPr>
          <w:b/>
          <w:bCs/>
          <w:i/>
          <w:iCs/>
          <w:lang w:val="de-DE" w:eastAsia="de-DE"/>
        </w:rPr>
      </w:pPr>
      <w:r w:rsidRPr="00B83945">
        <w:rPr>
          <w:rFonts w:ascii="Wingdings" w:hAnsi="Wingdings"/>
        </w:rPr>
        <w:t></w:t>
      </w:r>
      <w:r w:rsidRPr="00B83945">
        <w:rPr>
          <w:b/>
          <w:bCs/>
          <w:i/>
          <w:iCs/>
          <w:lang w:val="de-DE" w:eastAsia="de-DE"/>
        </w:rPr>
        <w:t xml:space="preserve"> </w:t>
      </w:r>
      <w:r>
        <w:rPr>
          <w:b/>
          <w:bCs/>
          <w:i/>
          <w:iCs/>
          <w:u w:val="single"/>
          <w:lang w:val="de-DE" w:eastAsia="de-DE"/>
        </w:rPr>
        <w:t>Stiegl-Keller feiert 200-Jahr-Jubiläum</w:t>
      </w:r>
    </w:p>
    <w:p w14:paraId="13AEC136" w14:textId="44CF1F58" w:rsidR="009A12B1" w:rsidRDefault="00EF4D8C" w:rsidP="00D274ED">
      <w:pPr>
        <w:spacing w:line="220" w:lineRule="atLeast"/>
        <w:ind w:right="-288"/>
        <w:rPr>
          <w:b/>
          <w:bCs/>
          <w:i/>
          <w:iCs/>
          <w:lang w:val="de-DE" w:eastAsia="de-DE"/>
        </w:rPr>
      </w:pPr>
      <w:r w:rsidRPr="00B83945">
        <w:rPr>
          <w:rFonts w:ascii="Wingdings" w:hAnsi="Wingdings"/>
        </w:rPr>
        <w:t></w:t>
      </w:r>
      <w:r w:rsidR="00792E11" w:rsidRPr="00B83945">
        <w:rPr>
          <w:b/>
          <w:bCs/>
          <w:i/>
          <w:iCs/>
          <w:lang w:val="de-DE" w:eastAsia="de-DE"/>
        </w:rPr>
        <w:t xml:space="preserve"> </w:t>
      </w:r>
      <w:r w:rsidR="00684ACB">
        <w:rPr>
          <w:b/>
          <w:bCs/>
          <w:i/>
          <w:iCs/>
          <w:u w:val="single"/>
          <w:lang w:val="de-DE" w:eastAsia="de-DE"/>
        </w:rPr>
        <w:t>Vom kühlen Bierlage</w:t>
      </w:r>
      <w:r w:rsidR="009A12B1">
        <w:rPr>
          <w:b/>
          <w:bCs/>
          <w:i/>
          <w:iCs/>
          <w:u w:val="single"/>
          <w:lang w:val="de-DE" w:eastAsia="de-DE"/>
        </w:rPr>
        <w:t>r</w:t>
      </w:r>
      <w:r w:rsidR="00684ACB">
        <w:rPr>
          <w:b/>
          <w:bCs/>
          <w:i/>
          <w:iCs/>
          <w:u w:val="single"/>
          <w:lang w:val="de-DE" w:eastAsia="de-DE"/>
        </w:rPr>
        <w:t xml:space="preserve"> zur beliebten Einkehr für </w:t>
      </w:r>
      <w:r w:rsidR="005148E4">
        <w:rPr>
          <w:b/>
          <w:bCs/>
          <w:i/>
          <w:iCs/>
          <w:u w:val="single"/>
          <w:lang w:val="de-DE" w:eastAsia="de-DE"/>
        </w:rPr>
        <w:t>Jedermann</w:t>
      </w:r>
    </w:p>
    <w:p w14:paraId="0910C4F4" w14:textId="116725F2" w:rsidR="00233071" w:rsidRPr="00B83945" w:rsidRDefault="00BD5531" w:rsidP="00D274ED">
      <w:pPr>
        <w:spacing w:line="220" w:lineRule="atLeast"/>
        <w:ind w:right="-288"/>
        <w:rPr>
          <w:b/>
          <w:bCs/>
          <w:i/>
          <w:iCs/>
          <w:u w:val="single"/>
          <w:lang w:val="de-DE" w:eastAsia="de-DE"/>
        </w:rPr>
      </w:pPr>
      <w:r w:rsidRPr="00B83945">
        <w:rPr>
          <w:rFonts w:ascii="Wingdings" w:hAnsi="Wingdings"/>
        </w:rPr>
        <w:t></w:t>
      </w:r>
      <w:r w:rsidRPr="00B83945">
        <w:rPr>
          <w:b/>
          <w:bCs/>
          <w:i/>
          <w:iCs/>
          <w:lang w:val="de-DE" w:eastAsia="de-DE"/>
        </w:rPr>
        <w:t xml:space="preserve"> </w:t>
      </w:r>
      <w:r w:rsidR="009A12B1">
        <w:rPr>
          <w:b/>
          <w:bCs/>
          <w:i/>
          <w:iCs/>
          <w:u w:val="single"/>
          <w:lang w:val="de-DE" w:eastAsia="de-DE"/>
        </w:rPr>
        <w:t>Historische</w:t>
      </w:r>
      <w:r w:rsidR="001C63B4">
        <w:rPr>
          <w:b/>
          <w:bCs/>
          <w:i/>
          <w:iCs/>
          <w:u w:val="single"/>
          <w:lang w:val="de-DE" w:eastAsia="de-DE"/>
        </w:rPr>
        <w:t xml:space="preserve"> Rundgäng</w:t>
      </w:r>
      <w:r w:rsidR="009A12B1">
        <w:rPr>
          <w:b/>
          <w:bCs/>
          <w:i/>
          <w:iCs/>
          <w:u w:val="single"/>
          <w:lang w:val="de-DE" w:eastAsia="de-DE"/>
        </w:rPr>
        <w:t>e</w:t>
      </w:r>
      <w:r w:rsidR="001C63B4">
        <w:rPr>
          <w:b/>
          <w:bCs/>
          <w:i/>
          <w:iCs/>
          <w:u w:val="single"/>
          <w:lang w:val="de-DE" w:eastAsia="de-DE"/>
        </w:rPr>
        <w:t xml:space="preserve"> </w:t>
      </w:r>
      <w:r w:rsidR="009A12B1">
        <w:rPr>
          <w:b/>
          <w:bCs/>
          <w:i/>
          <w:iCs/>
          <w:u w:val="single"/>
          <w:lang w:val="de-DE" w:eastAsia="de-DE"/>
        </w:rPr>
        <w:t>&amp; kulinarische Abendführungen durch geschichtsträchtige Gaststätte</w:t>
      </w:r>
    </w:p>
    <w:p w14:paraId="6360763E" w14:textId="77777777" w:rsidR="00D274ED" w:rsidRDefault="00D274ED" w:rsidP="00A05DFB">
      <w:pPr>
        <w:rPr>
          <w:sz w:val="22"/>
          <w:szCs w:val="22"/>
          <w:highlight w:val="yellow"/>
          <w:lang w:val="de-DE" w:eastAsia="de-DE"/>
        </w:rPr>
      </w:pPr>
    </w:p>
    <w:p w14:paraId="06A50BCF" w14:textId="77777777" w:rsidR="00AA00C8" w:rsidRDefault="00AA00C8" w:rsidP="00A05DFB">
      <w:pPr>
        <w:rPr>
          <w:sz w:val="22"/>
          <w:szCs w:val="22"/>
          <w:highlight w:val="yellow"/>
          <w:lang w:val="de-DE" w:eastAsia="de-DE"/>
        </w:rPr>
      </w:pPr>
    </w:p>
    <w:p w14:paraId="0D9E43CD" w14:textId="77777777" w:rsidR="00A8388F" w:rsidRDefault="00A8388F" w:rsidP="00684ACB">
      <w:pPr>
        <w:spacing w:line="240" w:lineRule="atLeast"/>
        <w:jc w:val="center"/>
        <w:rPr>
          <w:b/>
          <w:sz w:val="40"/>
          <w:szCs w:val="40"/>
        </w:rPr>
      </w:pPr>
      <w:r>
        <w:rPr>
          <w:b/>
          <w:sz w:val="40"/>
          <w:szCs w:val="40"/>
        </w:rPr>
        <w:t>Auf Entdeckungstour über den Dächern Salzburgs</w:t>
      </w:r>
    </w:p>
    <w:p w14:paraId="08644B9A" w14:textId="18D0ACDD" w:rsidR="00A8388F" w:rsidRPr="005726C7" w:rsidRDefault="005726C7" w:rsidP="005726C7">
      <w:pPr>
        <w:spacing w:line="240" w:lineRule="atLeast"/>
        <w:jc w:val="center"/>
        <w:rPr>
          <w:b/>
          <w:i/>
          <w:iCs/>
          <w:sz w:val="30"/>
          <w:szCs w:val="30"/>
        </w:rPr>
      </w:pPr>
      <w:r>
        <w:rPr>
          <w:b/>
          <w:i/>
          <w:iCs/>
          <w:sz w:val="30"/>
          <w:szCs w:val="30"/>
        </w:rPr>
        <w:t>Zum</w:t>
      </w:r>
      <w:r w:rsidR="00A8388F" w:rsidRPr="005726C7">
        <w:rPr>
          <w:b/>
          <w:i/>
          <w:iCs/>
          <w:sz w:val="30"/>
          <w:szCs w:val="30"/>
        </w:rPr>
        <w:t xml:space="preserve"> 200-Jahr-Jubiläum lädt Stiegl-Keller </w:t>
      </w:r>
      <w:r>
        <w:rPr>
          <w:b/>
          <w:i/>
          <w:iCs/>
          <w:sz w:val="30"/>
          <w:szCs w:val="30"/>
        </w:rPr>
        <w:br/>
        <w:t>zu</w:t>
      </w:r>
      <w:r w:rsidR="00A8388F" w:rsidRPr="005726C7">
        <w:rPr>
          <w:b/>
          <w:i/>
          <w:iCs/>
          <w:sz w:val="30"/>
          <w:szCs w:val="30"/>
        </w:rPr>
        <w:t xml:space="preserve"> historisch-kulinarischen Rundgängen.</w:t>
      </w:r>
    </w:p>
    <w:p w14:paraId="67D2D0D4" w14:textId="301289DB" w:rsidR="005E63C9" w:rsidRPr="005E63C9" w:rsidRDefault="005E63C9" w:rsidP="00A8388F">
      <w:pPr>
        <w:spacing w:line="240" w:lineRule="atLeast"/>
        <w:jc w:val="center"/>
        <w:rPr>
          <w:b/>
          <w:bCs/>
        </w:rPr>
      </w:pPr>
    </w:p>
    <w:p w14:paraId="7DDFBAB2" w14:textId="2DA0111D" w:rsidR="00F571E7" w:rsidRDefault="002C7EE9" w:rsidP="005726C7">
      <w:pPr>
        <w:tabs>
          <w:tab w:val="left" w:pos="1701"/>
          <w:tab w:val="left" w:pos="4248"/>
          <w:tab w:val="left" w:pos="4956"/>
          <w:tab w:val="left" w:pos="5664"/>
          <w:tab w:val="left" w:pos="6372"/>
          <w:tab w:val="left" w:pos="7080"/>
          <w:tab w:val="left" w:pos="7788"/>
          <w:tab w:val="left" w:pos="8496"/>
        </w:tabs>
      </w:pPr>
      <w:r>
        <w:t xml:space="preserve">Anlässlich des </w:t>
      </w:r>
      <w:r w:rsidR="00A8388F">
        <w:t xml:space="preserve">200. </w:t>
      </w:r>
      <w:r>
        <w:t xml:space="preserve">Jubiläums </w:t>
      </w:r>
      <w:r w:rsidR="00A8388F">
        <w:t xml:space="preserve">des „schönsten Biergartens Salzburgs“ </w:t>
      </w:r>
      <w:r>
        <w:t>können</w:t>
      </w:r>
      <w:r w:rsidR="00142297">
        <w:t xml:space="preserve"> sich Interessierte</w:t>
      </w:r>
      <w:r w:rsidR="000618E3">
        <w:t xml:space="preserve"> </w:t>
      </w:r>
      <w:r w:rsidR="00A8388F">
        <w:t xml:space="preserve">ab sofort </w:t>
      </w:r>
      <w:r w:rsidR="001B16C1">
        <w:t xml:space="preserve">an mehreren Terminen (u.a. am 27. August und am 10. September) </w:t>
      </w:r>
      <w:r w:rsidR="00142297">
        <w:t xml:space="preserve">auf </w:t>
      </w:r>
      <w:r w:rsidR="00A8388F">
        <w:t xml:space="preserve">eine historisch-kulinarische </w:t>
      </w:r>
      <w:r w:rsidR="00142297">
        <w:t xml:space="preserve">Spurensuche begeben. </w:t>
      </w:r>
      <w:r w:rsidR="001B16C1">
        <w:t xml:space="preserve">Denn in zwei Jahrhunderten passierte so einiges „über den Dächern Salzburgs“. </w:t>
      </w:r>
      <w:r w:rsidR="00F571E7">
        <w:t xml:space="preserve">Unter anderem spielte und spielt der Stiegl-Keller auch in der Geschichte der Salzburger Festspiele eine Rolle. Schon 1920 war die Lokalität bei mitwirkenden Künstlern und Gästen aus aller Welt überaus beliebt. Die Verbindung zu den Festspielen ist bis heute geblieben und so wird die Premiere des Jedermanns </w:t>
      </w:r>
      <w:r w:rsidR="001B16C1">
        <w:t>hier</w:t>
      </w:r>
      <w:r w:rsidR="00F571E7">
        <w:t xml:space="preserve"> mit einem Stiegl-Fass gefeiert. </w:t>
      </w:r>
    </w:p>
    <w:p w14:paraId="3665B293" w14:textId="76807E6D" w:rsidR="004D3199" w:rsidRDefault="004D3199" w:rsidP="005726C7">
      <w:pPr>
        <w:tabs>
          <w:tab w:val="left" w:pos="1701"/>
          <w:tab w:val="left" w:pos="4248"/>
          <w:tab w:val="left" w:pos="4956"/>
          <w:tab w:val="left" w:pos="5664"/>
          <w:tab w:val="left" w:pos="6372"/>
          <w:tab w:val="left" w:pos="7080"/>
          <w:tab w:val="left" w:pos="7788"/>
          <w:tab w:val="left" w:pos="8496"/>
        </w:tabs>
      </w:pPr>
    </w:p>
    <w:p w14:paraId="4FA5309C" w14:textId="77777777" w:rsidR="003A468B" w:rsidRDefault="00DB133D" w:rsidP="005726C7">
      <w:pPr>
        <w:tabs>
          <w:tab w:val="left" w:pos="1701"/>
          <w:tab w:val="left" w:pos="4248"/>
          <w:tab w:val="left" w:pos="4956"/>
          <w:tab w:val="left" w:pos="5664"/>
          <w:tab w:val="left" w:pos="6372"/>
          <w:tab w:val="left" w:pos="7080"/>
          <w:tab w:val="left" w:pos="7788"/>
          <w:tab w:val="left" w:pos="8496"/>
        </w:tabs>
      </w:pPr>
      <w:r>
        <w:t xml:space="preserve">Bei geführten Rundgängen </w:t>
      </w:r>
      <w:r w:rsidR="004D3199">
        <w:t>gibt es Ein- und Ausblicke in sonst üblicherweise nicht öffentlich zugänglichen Räumen wie etwa die Bischofs-Galerie. Zudem erhält man Auskunft über architektonischen Besonderheiten</w:t>
      </w:r>
      <w:r>
        <w:t xml:space="preserve">, berühmte Gäste </w:t>
      </w:r>
      <w:r w:rsidR="004D3199">
        <w:t xml:space="preserve">und auch darüber, was es mit der Tradition der Bierlagerung in kühlen Kellern auf sich hatte und wie sich die Speisekarte von Würstel über Schildkrötensuppe zu „Hausmannskost auf höchster Stufe“ wandelte. </w:t>
      </w:r>
    </w:p>
    <w:p w14:paraId="24DFF713" w14:textId="77777777" w:rsidR="003A468B" w:rsidRDefault="003A468B" w:rsidP="005726C7">
      <w:pPr>
        <w:tabs>
          <w:tab w:val="left" w:pos="1701"/>
          <w:tab w:val="left" w:pos="4248"/>
          <w:tab w:val="left" w:pos="4956"/>
          <w:tab w:val="left" w:pos="5664"/>
          <w:tab w:val="left" w:pos="6372"/>
          <w:tab w:val="left" w:pos="7080"/>
          <w:tab w:val="left" w:pos="7788"/>
          <w:tab w:val="left" w:pos="8496"/>
        </w:tabs>
      </w:pPr>
    </w:p>
    <w:p w14:paraId="04AEFC61" w14:textId="79ACEB70" w:rsidR="001B16C1" w:rsidRDefault="00DB133D" w:rsidP="005726C7">
      <w:pPr>
        <w:tabs>
          <w:tab w:val="left" w:pos="1701"/>
          <w:tab w:val="left" w:pos="4248"/>
          <w:tab w:val="left" w:pos="4956"/>
          <w:tab w:val="left" w:pos="5664"/>
          <w:tab w:val="left" w:pos="6372"/>
          <w:tab w:val="left" w:pos="7080"/>
          <w:tab w:val="left" w:pos="7788"/>
          <w:tab w:val="left" w:pos="8496"/>
        </w:tabs>
      </w:pPr>
      <w:r>
        <w:t xml:space="preserve">Im Anschluss an die Führung serviert das Team von Josef Gassner </w:t>
      </w:r>
      <w:r w:rsidR="005726C7">
        <w:t>ein 3-gängiges Jubiläums-Menü</w:t>
      </w:r>
      <w:r w:rsidR="003A468B">
        <w:t xml:space="preserve"> inklusive fachkundiger Bierbegleitung durch ausgebildete Biersommeliers</w:t>
      </w:r>
      <w:r w:rsidR="005726C7">
        <w:t xml:space="preserve">. </w:t>
      </w:r>
      <w:r w:rsidR="003A468B">
        <w:t xml:space="preserve">Wer es unkompliziert und individuell möchte, der kann sich auch eigenständig auf Tour begeben. Großzügig gestaltete Info-Tafeln informieren über Besonderes, Kurioses &amp; Interessantes aus 200 Jahren Stiegl-Keller-Geschichte. Danach kann man sich </w:t>
      </w:r>
      <w:r w:rsidR="002511AE">
        <w:t xml:space="preserve">zum Beispiel </w:t>
      </w:r>
      <w:r w:rsidR="003A468B">
        <w:t>etwas Gegrilltes gönnen, denn i</w:t>
      </w:r>
      <w:r w:rsidR="005726C7">
        <w:t xml:space="preserve">m Rahmen des </w:t>
      </w:r>
      <w:r w:rsidR="003A468B">
        <w:t>Jubiläums finden</w:t>
      </w:r>
      <w:r w:rsidR="002511AE">
        <w:t xml:space="preserve"> auch</w:t>
      </w:r>
      <w:r w:rsidR="003A468B">
        <w:t xml:space="preserve"> </w:t>
      </w:r>
      <w:r w:rsidR="00875890">
        <w:t>an zwei Tagen</w:t>
      </w:r>
      <w:r w:rsidR="003A468B">
        <w:t xml:space="preserve"> Grillabende statt.</w:t>
      </w:r>
      <w:r w:rsidR="006018CA">
        <w:t xml:space="preserve"> </w:t>
      </w:r>
      <w:r w:rsidR="0086057A" w:rsidRPr="006018CA">
        <w:t xml:space="preserve">Auf der Terrasse des Stiegl-Kellers werden </w:t>
      </w:r>
      <w:r w:rsidR="002511AE">
        <w:t>beispielsweise</w:t>
      </w:r>
      <w:r w:rsidR="0086057A" w:rsidRPr="006018CA">
        <w:t xml:space="preserve"> ein Maki aus gezupftem Schweinebauch, Chicken </w:t>
      </w:r>
      <w:proofErr w:type="spellStart"/>
      <w:r w:rsidR="0086057A" w:rsidRPr="006018CA">
        <w:t>Drumpsticks</w:t>
      </w:r>
      <w:proofErr w:type="spellEnd"/>
      <w:r w:rsidR="0086057A" w:rsidRPr="006018CA">
        <w:t xml:space="preserve">, gegrillter Lachs und als Nachspeise ein Kaiserschmarrn aus der Riesenpfanne serviert. Zu den Speisen </w:t>
      </w:r>
      <w:r w:rsidR="00875890" w:rsidRPr="006018CA">
        <w:t xml:space="preserve">werden </w:t>
      </w:r>
      <w:r w:rsidR="006018CA" w:rsidRPr="006018CA">
        <w:t xml:space="preserve">auch am Grillabend </w:t>
      </w:r>
      <w:r w:rsidR="0086057A" w:rsidRPr="006018CA">
        <w:t xml:space="preserve">ausgewählte Bierempfehlungen </w:t>
      </w:r>
      <w:r w:rsidR="00875890" w:rsidRPr="006018CA">
        <w:t>gereicht</w:t>
      </w:r>
      <w:r w:rsidR="002511AE">
        <w:t>,</w:t>
      </w:r>
      <w:r w:rsidR="006018CA">
        <w:t xml:space="preserve"> und die Biersommeliers stehen den bierinteressierten Gästen mit Rat und Tat zur Seite, wenn es um das perfekte Bier geht. </w:t>
      </w:r>
    </w:p>
    <w:p w14:paraId="60F49FAF" w14:textId="77777777" w:rsidR="001B16C1" w:rsidRDefault="001B16C1" w:rsidP="005726C7">
      <w:pPr>
        <w:tabs>
          <w:tab w:val="left" w:pos="1701"/>
          <w:tab w:val="left" w:pos="4248"/>
          <w:tab w:val="left" w:pos="4956"/>
          <w:tab w:val="left" w:pos="5664"/>
          <w:tab w:val="left" w:pos="6372"/>
          <w:tab w:val="left" w:pos="7080"/>
          <w:tab w:val="left" w:pos="7788"/>
          <w:tab w:val="left" w:pos="8496"/>
        </w:tabs>
      </w:pPr>
    </w:p>
    <w:p w14:paraId="53706A1F" w14:textId="6173A4C7" w:rsidR="00F571E7" w:rsidRDefault="001B16C1" w:rsidP="005726C7">
      <w:pPr>
        <w:tabs>
          <w:tab w:val="left" w:pos="1701"/>
          <w:tab w:val="left" w:pos="4248"/>
          <w:tab w:val="left" w:pos="4956"/>
          <w:tab w:val="left" w:pos="5664"/>
          <w:tab w:val="left" w:pos="6372"/>
          <w:tab w:val="left" w:pos="7080"/>
          <w:tab w:val="left" w:pos="7788"/>
          <w:tab w:val="left" w:pos="8496"/>
        </w:tabs>
        <w:rPr>
          <w:b/>
          <w:bCs/>
        </w:rPr>
      </w:pPr>
      <w:r w:rsidRPr="001B16C1">
        <w:rPr>
          <w:b/>
          <w:bCs/>
        </w:rPr>
        <w:t>Ein</w:t>
      </w:r>
      <w:r w:rsidR="004D3199">
        <w:rPr>
          <w:b/>
          <w:bCs/>
        </w:rPr>
        <w:t xml:space="preserve"> spannendes Stück Salzburger Geschichte </w:t>
      </w:r>
    </w:p>
    <w:p w14:paraId="0F4D52EB" w14:textId="56AFDAAD" w:rsidR="004D3199" w:rsidRDefault="004D3199" w:rsidP="005726C7">
      <w:pPr>
        <w:tabs>
          <w:tab w:val="left" w:pos="1701"/>
          <w:tab w:val="left" w:pos="4248"/>
          <w:tab w:val="left" w:pos="4956"/>
          <w:tab w:val="left" w:pos="5664"/>
          <w:tab w:val="left" w:pos="6372"/>
          <w:tab w:val="left" w:pos="7080"/>
          <w:tab w:val="left" w:pos="7788"/>
          <w:tab w:val="left" w:pos="8496"/>
        </w:tabs>
      </w:pPr>
      <w:r>
        <w:t>Ganz offiziell als Gaststätte geführt wird der Stiegl-Keller seit 1838. Um dem Ruf als Salzburgs beliebteste Gaststätte gerecht zu werden, wurde für die Planung des Neubaus Salzburgs Vorzeigebaumeister Jakob Ceconi, der mit seinem außergewöhnlichen Stil den Charakter der Salzburger Altstadt maßgeblich prägte, verpflichtet. Wenige Jahre später folgte die Erweiterung um einen großen Gewölbesaal. Mit einer Kapazität für bis zu 450 Personen ist die einstige „Bierhalle“ bis heute eine beliebte Eventlocation. Bis 2012 blieb der Stiegl</w:t>
      </w:r>
      <w:r w:rsidR="0086057A">
        <w:t>-K</w:t>
      </w:r>
      <w:r>
        <w:t>eller über die Wintermonate geschlossen. Erst in jüngster Vergangenheit wurde aus dem Stieg</w:t>
      </w:r>
      <w:r w:rsidR="0086057A">
        <w:t>-K</w:t>
      </w:r>
      <w:r>
        <w:t xml:space="preserve">eller ein Ganzjahres-Betrieb. Seit 2012 zieht Pächter Josef Gassner mit seinem Team die Fäden über den Dächern Salzburgs. </w:t>
      </w:r>
    </w:p>
    <w:p w14:paraId="094DF8C5" w14:textId="2C853DE3" w:rsidR="004D3199" w:rsidRDefault="004D3199" w:rsidP="005726C7">
      <w:pPr>
        <w:tabs>
          <w:tab w:val="left" w:pos="1701"/>
          <w:tab w:val="left" w:pos="4248"/>
          <w:tab w:val="left" w:pos="4956"/>
          <w:tab w:val="left" w:pos="5664"/>
          <w:tab w:val="left" w:pos="6372"/>
          <w:tab w:val="left" w:pos="7080"/>
          <w:tab w:val="left" w:pos="7788"/>
          <w:tab w:val="left" w:pos="8496"/>
        </w:tabs>
        <w:rPr>
          <w:b/>
          <w:bCs/>
        </w:rPr>
      </w:pPr>
    </w:p>
    <w:p w14:paraId="4AF7F965" w14:textId="77777777" w:rsidR="005148E4" w:rsidRDefault="005148E4" w:rsidP="005726C7">
      <w:pPr>
        <w:tabs>
          <w:tab w:val="left" w:pos="1701"/>
          <w:tab w:val="left" w:pos="4248"/>
          <w:tab w:val="left" w:pos="4956"/>
          <w:tab w:val="left" w:pos="5664"/>
          <w:tab w:val="left" w:pos="6372"/>
          <w:tab w:val="left" w:pos="7080"/>
          <w:tab w:val="left" w:pos="7788"/>
          <w:tab w:val="left" w:pos="8496"/>
        </w:tabs>
        <w:rPr>
          <w:b/>
          <w:bCs/>
        </w:rPr>
      </w:pPr>
    </w:p>
    <w:p w14:paraId="53F5EC29" w14:textId="77777777" w:rsidR="005148E4" w:rsidRDefault="005148E4" w:rsidP="005726C7">
      <w:pPr>
        <w:tabs>
          <w:tab w:val="left" w:pos="1701"/>
          <w:tab w:val="left" w:pos="4248"/>
          <w:tab w:val="left" w:pos="4956"/>
          <w:tab w:val="left" w:pos="5664"/>
          <w:tab w:val="left" w:pos="6372"/>
          <w:tab w:val="left" w:pos="7080"/>
          <w:tab w:val="left" w:pos="7788"/>
          <w:tab w:val="left" w:pos="8496"/>
        </w:tabs>
        <w:rPr>
          <w:b/>
          <w:bCs/>
        </w:rPr>
      </w:pPr>
    </w:p>
    <w:p w14:paraId="5E74A693" w14:textId="26277D12" w:rsidR="005148E4" w:rsidRDefault="004D3199" w:rsidP="005726C7">
      <w:pPr>
        <w:tabs>
          <w:tab w:val="left" w:pos="1701"/>
          <w:tab w:val="left" w:pos="4248"/>
          <w:tab w:val="left" w:pos="4956"/>
          <w:tab w:val="left" w:pos="5664"/>
          <w:tab w:val="left" w:pos="6372"/>
          <w:tab w:val="left" w:pos="7080"/>
          <w:tab w:val="left" w:pos="7788"/>
          <w:tab w:val="left" w:pos="8496"/>
        </w:tabs>
        <w:rPr>
          <w:b/>
          <w:bCs/>
        </w:rPr>
      </w:pPr>
      <w:r>
        <w:rPr>
          <w:b/>
          <w:bCs/>
        </w:rPr>
        <w:t>Almauftrieb</w:t>
      </w:r>
      <w:r w:rsidR="005726C7">
        <w:rPr>
          <w:b/>
          <w:bCs/>
        </w:rPr>
        <w:t xml:space="preserve">, Bierlager </w:t>
      </w:r>
      <w:r>
        <w:rPr>
          <w:b/>
          <w:bCs/>
        </w:rPr>
        <w:t>&amp; Co</w:t>
      </w:r>
    </w:p>
    <w:p w14:paraId="58B9A224" w14:textId="7D2A6514" w:rsidR="00DB1C76" w:rsidRPr="005148E4" w:rsidRDefault="00F571E7" w:rsidP="005726C7">
      <w:pPr>
        <w:tabs>
          <w:tab w:val="left" w:pos="1701"/>
          <w:tab w:val="left" w:pos="4248"/>
          <w:tab w:val="left" w:pos="4956"/>
          <w:tab w:val="left" w:pos="5664"/>
          <w:tab w:val="left" w:pos="6372"/>
          <w:tab w:val="left" w:pos="7080"/>
          <w:tab w:val="left" w:pos="7788"/>
          <w:tab w:val="left" w:pos="8496"/>
        </w:tabs>
        <w:rPr>
          <w:b/>
          <w:bCs/>
        </w:rPr>
      </w:pPr>
      <w:r>
        <w:t>Die ursprüngliche Bestimmung des Stiegl</w:t>
      </w:r>
      <w:r w:rsidR="0086057A">
        <w:t>-K</w:t>
      </w:r>
      <w:r>
        <w:t xml:space="preserve">ellers war allerdings eine andere, denn er wurde 1820 vom damaligen </w:t>
      </w:r>
      <w:proofErr w:type="spellStart"/>
      <w:r>
        <w:t>Stieglbrauerei</w:t>
      </w:r>
      <w:proofErr w:type="spellEnd"/>
      <w:r>
        <w:t xml:space="preserve">-Besitzer </w:t>
      </w:r>
      <w:r w:rsidR="001B16C1">
        <w:t xml:space="preserve">Johann Schreiner </w:t>
      </w:r>
      <w:r>
        <w:t xml:space="preserve">angeschafft, </w:t>
      </w:r>
      <w:r w:rsidR="00A8388F">
        <w:t xml:space="preserve">um die kühlen Gemäuer zur Lagerung der Bierfässer zu nutzen. Daraus entwickelte sich während der Sommermonate eine Bierausschank und damit ein beliebter Treffpunkt der Salzburgerinnen und Salzburger. </w:t>
      </w:r>
    </w:p>
    <w:p w14:paraId="22A2E07D" w14:textId="6A61AECF" w:rsidR="00DB1C76" w:rsidRDefault="003525A8" w:rsidP="005726C7">
      <w:pPr>
        <w:tabs>
          <w:tab w:val="left" w:pos="1701"/>
          <w:tab w:val="left" w:pos="4248"/>
          <w:tab w:val="left" w:pos="4956"/>
          <w:tab w:val="left" w:pos="5664"/>
          <w:tab w:val="left" w:pos="6372"/>
          <w:tab w:val="left" w:pos="7080"/>
          <w:tab w:val="left" w:pos="7788"/>
          <w:tab w:val="left" w:pos="8496"/>
        </w:tabs>
      </w:pPr>
      <w:r>
        <w:t xml:space="preserve">Früher war das Bierbrauen im Sommer nicht möglich, da das Bier beim Gärungsprozess auf eine niedrige Temperatur gebracht werden musste, und es die technischen Möglichkeiten damals noch nicht gab. Darum wurde nur im Winter gebraut. Der letzte Sud erfolgte dann im März. Um das Bier dann so lange wie möglich gut zu lagern und es natürlich auch auszuschenken, wurden kühle Keller – wie der Stiegl-Keller am Fuße des Festungsberges – benötigt. Im konkreten Fall der </w:t>
      </w:r>
      <w:proofErr w:type="spellStart"/>
      <w:r>
        <w:t>Stieglbrauerei</w:t>
      </w:r>
      <w:proofErr w:type="spellEnd"/>
      <w:r>
        <w:t xml:space="preserve"> stellte der Sommerausschank ein logistisches Problem dar, da man das Bier aus seinem Lagerkeller in der Festungsgasse durch die Stadt wieder zurück ins </w:t>
      </w:r>
      <w:proofErr w:type="spellStart"/>
      <w:r>
        <w:t>Stieglbräu</w:t>
      </w:r>
      <w:proofErr w:type="spellEnd"/>
      <w:r w:rsidR="00DB1C76">
        <w:t xml:space="preserve"> in der </w:t>
      </w:r>
      <w:proofErr w:type="spellStart"/>
      <w:r w:rsidR="00DB1C76">
        <w:t>Gstättengasse</w:t>
      </w:r>
      <w:proofErr w:type="spellEnd"/>
      <w:r>
        <w:t xml:space="preserve"> bringen hätte müssen</w:t>
      </w:r>
      <w:r w:rsidR="005148E4" w:rsidRPr="005148E4">
        <w:t xml:space="preserve">. </w:t>
      </w:r>
      <w:r w:rsidR="00DB1C76" w:rsidRPr="005148E4">
        <w:t>Der Grundstein</w:t>
      </w:r>
      <w:r w:rsidR="00DB1C76">
        <w:t xml:space="preserve"> für einen der schönsten Gastgärten Salzburgs war gelegt. Es war jedes Jahr ein Fest, wenn die gesamte Brauerei-Belegschaft vom Brauhaus samt „Sack und Pack“ in den Stiegl</w:t>
      </w:r>
      <w:r w:rsidR="0086057A">
        <w:t>-K</w:t>
      </w:r>
      <w:r w:rsidR="00DB1C76">
        <w:t xml:space="preserve">eller zog. „Almauftrieb“ wurde dieses Spektakel liebevoll genannt. Die Brauburschen betätigten sich – da sie ja im Sommer nicht brauen konnten – kurzerhand als Kellner. Umgekehrt erfolgte mit dem „Almabtrieb“ im Herbst wieder die Übersiedlung zurück ins Bräuhaus. </w:t>
      </w:r>
    </w:p>
    <w:p w14:paraId="34CD427F" w14:textId="77777777" w:rsidR="00DB1C76" w:rsidRDefault="00DB1C76" w:rsidP="001B16C1">
      <w:pPr>
        <w:tabs>
          <w:tab w:val="left" w:pos="1701"/>
          <w:tab w:val="left" w:pos="4248"/>
          <w:tab w:val="left" w:pos="4956"/>
          <w:tab w:val="left" w:pos="5664"/>
          <w:tab w:val="left" w:pos="6372"/>
          <w:tab w:val="left" w:pos="7080"/>
          <w:tab w:val="left" w:pos="7788"/>
          <w:tab w:val="left" w:pos="8496"/>
        </w:tabs>
      </w:pPr>
    </w:p>
    <w:p w14:paraId="0C665F51" w14:textId="5BA70E64" w:rsidR="008A4526" w:rsidRDefault="000618E3" w:rsidP="00EC55A2">
      <w:pPr>
        <w:tabs>
          <w:tab w:val="left" w:pos="1701"/>
          <w:tab w:val="left" w:pos="4248"/>
          <w:tab w:val="left" w:pos="4956"/>
          <w:tab w:val="left" w:pos="5664"/>
          <w:tab w:val="left" w:pos="6372"/>
          <w:tab w:val="left" w:pos="7080"/>
          <w:tab w:val="left" w:pos="7788"/>
          <w:tab w:val="left" w:pos="8496"/>
        </w:tabs>
        <w:jc w:val="both"/>
        <w:rPr>
          <w:b/>
          <w:bCs/>
        </w:rPr>
      </w:pPr>
      <w:r w:rsidRPr="000618E3">
        <w:rPr>
          <w:b/>
          <w:bCs/>
        </w:rPr>
        <w:t>Termine</w:t>
      </w:r>
      <w:r w:rsidR="00AD5000">
        <w:rPr>
          <w:b/>
          <w:bCs/>
        </w:rPr>
        <w:t xml:space="preserve"> im August &amp; September</w:t>
      </w:r>
    </w:p>
    <w:p w14:paraId="1CB40A84" w14:textId="79AD47C3" w:rsidR="000618E3" w:rsidRDefault="000618E3" w:rsidP="00EC55A2">
      <w:pPr>
        <w:tabs>
          <w:tab w:val="left" w:pos="1701"/>
          <w:tab w:val="left" w:pos="4248"/>
          <w:tab w:val="left" w:pos="4956"/>
          <w:tab w:val="left" w:pos="5664"/>
          <w:tab w:val="left" w:pos="6372"/>
          <w:tab w:val="left" w:pos="7080"/>
          <w:tab w:val="left" w:pos="7788"/>
          <w:tab w:val="left" w:pos="8496"/>
        </w:tabs>
        <w:jc w:val="both"/>
      </w:pPr>
      <w:r>
        <w:t>Kulinarische Abendführungen: 27. August, 10. September, jeweils 18 Uhr</w:t>
      </w:r>
      <w:r w:rsidR="00AD5000">
        <w:t xml:space="preserve"> </w:t>
      </w:r>
      <w:r w:rsidR="00AD5000" w:rsidRPr="00875890">
        <w:t>(</w:t>
      </w:r>
      <w:r w:rsidR="00875890" w:rsidRPr="00875890">
        <w:t xml:space="preserve">inkl. zwei </w:t>
      </w:r>
      <w:proofErr w:type="spellStart"/>
      <w:r w:rsidR="00875890" w:rsidRPr="00875890">
        <w:t>Seiterl</w:t>
      </w:r>
      <w:proofErr w:type="spellEnd"/>
      <w:r w:rsidR="00875890" w:rsidRPr="00875890">
        <w:t xml:space="preserve"> Bier und Erinnerungsfoto um </w:t>
      </w:r>
      <w:r w:rsidR="00AD5000" w:rsidRPr="00875890">
        <w:t>€ 18,90</w:t>
      </w:r>
      <w:r w:rsidR="00875890" w:rsidRPr="00875890">
        <w:t xml:space="preserve"> pro Person</w:t>
      </w:r>
      <w:r w:rsidR="00AD5000" w:rsidRPr="00875890">
        <w:t xml:space="preserve"> / </w:t>
      </w:r>
      <w:r w:rsidR="00875890" w:rsidRPr="00875890">
        <w:t xml:space="preserve">inkl. zwei </w:t>
      </w:r>
      <w:proofErr w:type="spellStart"/>
      <w:r w:rsidR="00875890" w:rsidRPr="00875890">
        <w:t>Seiterl</w:t>
      </w:r>
      <w:proofErr w:type="spellEnd"/>
      <w:r w:rsidR="00875890" w:rsidRPr="00875890">
        <w:t xml:space="preserve"> Bier, Erinnerungsfoto und 3-gängigem Jubiläums-Menü um </w:t>
      </w:r>
      <w:r w:rsidR="00AD5000" w:rsidRPr="00875890">
        <w:t>€ 49,90</w:t>
      </w:r>
      <w:r w:rsidR="00875890" w:rsidRPr="00875890">
        <w:t xml:space="preserve"> pro Person</w:t>
      </w:r>
      <w:r w:rsidR="00AD5000" w:rsidRPr="00875890">
        <w:t>)</w:t>
      </w:r>
    </w:p>
    <w:p w14:paraId="63B7A28F" w14:textId="17A06AA8" w:rsidR="000618E3" w:rsidRDefault="000618E3" w:rsidP="00EC55A2">
      <w:pPr>
        <w:tabs>
          <w:tab w:val="left" w:pos="1701"/>
          <w:tab w:val="left" w:pos="4248"/>
          <w:tab w:val="left" w:pos="4956"/>
          <w:tab w:val="left" w:pos="5664"/>
          <w:tab w:val="left" w:pos="6372"/>
          <w:tab w:val="left" w:pos="7080"/>
          <w:tab w:val="left" w:pos="7788"/>
          <w:tab w:val="left" w:pos="8496"/>
        </w:tabs>
        <w:jc w:val="both"/>
      </w:pPr>
      <w:r>
        <w:t xml:space="preserve">Grillabende: 21. August &amp; 4. September, jeweils </w:t>
      </w:r>
      <w:r w:rsidR="00AD5000">
        <w:t xml:space="preserve">ab </w:t>
      </w:r>
      <w:r>
        <w:t>16 Uhr</w:t>
      </w:r>
      <w:r w:rsidR="005726C7">
        <w:t xml:space="preserve"> </w:t>
      </w:r>
      <w:r w:rsidR="00AD5000">
        <w:t>(</w:t>
      </w:r>
      <w:r w:rsidR="00875890">
        <w:t xml:space="preserve">6-gängiges Grillmenü inkl. Bierbegleitung um </w:t>
      </w:r>
      <w:r w:rsidR="00AD5000">
        <w:t>€ 64,00</w:t>
      </w:r>
      <w:r w:rsidR="00875890">
        <w:t xml:space="preserve"> pro Person, auch einzelne Grillspeisen ohne Bierbegleitung sind möglich</w:t>
      </w:r>
      <w:r w:rsidR="00AD5000">
        <w:t>)</w:t>
      </w:r>
    </w:p>
    <w:p w14:paraId="4E3C0810" w14:textId="6C62989A" w:rsidR="00AD5000" w:rsidRDefault="00EC58E9" w:rsidP="00AD5000">
      <w:pPr>
        <w:tabs>
          <w:tab w:val="left" w:pos="1701"/>
          <w:tab w:val="left" w:pos="4248"/>
          <w:tab w:val="left" w:pos="4956"/>
          <w:tab w:val="left" w:pos="5664"/>
          <w:tab w:val="left" w:pos="6372"/>
          <w:tab w:val="left" w:pos="7080"/>
          <w:tab w:val="left" w:pos="7788"/>
          <w:tab w:val="left" w:pos="8496"/>
        </w:tabs>
        <w:jc w:val="both"/>
      </w:pPr>
      <w:r>
        <w:t>Info &amp; Anmeldung</w:t>
      </w:r>
      <w:r w:rsidR="00AD5000">
        <w:t>:</w:t>
      </w:r>
      <w:r>
        <w:t xml:space="preserve"> </w:t>
      </w:r>
      <w:r w:rsidR="00AD5000">
        <w:t xml:space="preserve">Tel.: +43 662 / 84 26 81, E-Mail: </w:t>
      </w:r>
      <w:hyperlink r:id="rId10" w:history="1">
        <w:r w:rsidR="00AD5000" w:rsidRPr="00904E4A">
          <w:rPr>
            <w:rStyle w:val="Hyperlink"/>
          </w:rPr>
          <w:t>stieglkeller@gassner-gastronomie.at</w:t>
        </w:r>
      </w:hyperlink>
      <w:r w:rsidR="00AD5000">
        <w:t xml:space="preserve"> </w:t>
      </w:r>
    </w:p>
    <w:p w14:paraId="698A098C" w14:textId="3356A170" w:rsidR="00AD5000" w:rsidRDefault="00AD5000" w:rsidP="00AD5000">
      <w:pPr>
        <w:tabs>
          <w:tab w:val="left" w:pos="1701"/>
          <w:tab w:val="left" w:pos="4248"/>
          <w:tab w:val="left" w:pos="4956"/>
          <w:tab w:val="left" w:pos="5664"/>
          <w:tab w:val="left" w:pos="6372"/>
          <w:tab w:val="left" w:pos="7080"/>
          <w:tab w:val="left" w:pos="7788"/>
          <w:tab w:val="left" w:pos="8496"/>
        </w:tabs>
        <w:jc w:val="both"/>
      </w:pPr>
    </w:p>
    <w:p w14:paraId="1CF54912" w14:textId="419D3567" w:rsidR="00AD5000" w:rsidRDefault="003950E2" w:rsidP="003950E2">
      <w:pPr>
        <w:tabs>
          <w:tab w:val="left" w:pos="1701"/>
          <w:tab w:val="left" w:pos="4248"/>
          <w:tab w:val="left" w:pos="4956"/>
          <w:tab w:val="left" w:pos="5664"/>
          <w:tab w:val="left" w:pos="6372"/>
          <w:tab w:val="left" w:pos="7080"/>
          <w:tab w:val="left" w:pos="7788"/>
          <w:tab w:val="left" w:pos="8496"/>
        </w:tabs>
      </w:pPr>
      <w:r w:rsidRPr="003950E2">
        <w:t xml:space="preserve">Weitere Informationen </w:t>
      </w:r>
      <w:r>
        <w:t xml:space="preserve">rund um das Jubiläum im Stiegl-Keller </w:t>
      </w:r>
      <w:r w:rsidRPr="003950E2">
        <w:t xml:space="preserve">unter: </w:t>
      </w:r>
      <w:r>
        <w:br/>
      </w:r>
      <w:hyperlink r:id="rId11" w:history="1">
        <w:r w:rsidRPr="00904E4A">
          <w:rPr>
            <w:rStyle w:val="Hyperlink"/>
          </w:rPr>
          <w:t>www.stiegl.at/de/200jahrestieglkeller</w:t>
        </w:r>
      </w:hyperlink>
    </w:p>
    <w:p w14:paraId="24B96579" w14:textId="77777777" w:rsidR="003950E2" w:rsidRDefault="003950E2" w:rsidP="00AD5000">
      <w:pPr>
        <w:tabs>
          <w:tab w:val="left" w:pos="1701"/>
          <w:tab w:val="left" w:pos="4248"/>
          <w:tab w:val="left" w:pos="4956"/>
          <w:tab w:val="left" w:pos="5664"/>
          <w:tab w:val="left" w:pos="6372"/>
          <w:tab w:val="left" w:pos="7080"/>
          <w:tab w:val="left" w:pos="7788"/>
          <w:tab w:val="left" w:pos="8496"/>
        </w:tabs>
        <w:jc w:val="both"/>
      </w:pPr>
    </w:p>
    <w:p w14:paraId="2010B685" w14:textId="28AE1C35" w:rsidR="00684ACB" w:rsidRDefault="00FA4ABB" w:rsidP="00AD5000">
      <w:pPr>
        <w:tabs>
          <w:tab w:val="left" w:pos="1701"/>
          <w:tab w:val="left" w:pos="4248"/>
          <w:tab w:val="left" w:pos="4956"/>
          <w:tab w:val="left" w:pos="5664"/>
          <w:tab w:val="left" w:pos="6372"/>
          <w:tab w:val="left" w:pos="7080"/>
          <w:tab w:val="left" w:pos="7788"/>
          <w:tab w:val="left" w:pos="8496"/>
        </w:tabs>
        <w:jc w:val="right"/>
        <w:rPr>
          <w:sz w:val="20"/>
        </w:rPr>
      </w:pPr>
      <w:r w:rsidRPr="00C14D31">
        <w:rPr>
          <w:sz w:val="20"/>
        </w:rPr>
        <w:t>20</w:t>
      </w:r>
      <w:r w:rsidR="001D04EB">
        <w:rPr>
          <w:sz w:val="20"/>
        </w:rPr>
        <w:t>20</w:t>
      </w:r>
      <w:r w:rsidRPr="00C14D31">
        <w:rPr>
          <w:sz w:val="20"/>
        </w:rPr>
        <w:t>-0</w:t>
      </w:r>
      <w:r w:rsidR="00684ACB">
        <w:rPr>
          <w:sz w:val="20"/>
        </w:rPr>
        <w:t>8-</w:t>
      </w:r>
      <w:r w:rsidR="00FE22D1">
        <w:rPr>
          <w:sz w:val="20"/>
        </w:rPr>
        <w:t>1</w:t>
      </w:r>
      <w:r w:rsidR="000D16F1">
        <w:rPr>
          <w:sz w:val="20"/>
        </w:rPr>
        <w:t>8</w:t>
      </w:r>
    </w:p>
    <w:p w14:paraId="468E24DF" w14:textId="7C3401D0" w:rsidR="003950E2" w:rsidRDefault="003950E2" w:rsidP="00AD5000">
      <w:pPr>
        <w:tabs>
          <w:tab w:val="left" w:pos="1701"/>
          <w:tab w:val="left" w:pos="4248"/>
          <w:tab w:val="left" w:pos="4956"/>
          <w:tab w:val="left" w:pos="5664"/>
          <w:tab w:val="left" w:pos="6372"/>
          <w:tab w:val="left" w:pos="7080"/>
          <w:tab w:val="left" w:pos="7788"/>
          <w:tab w:val="left" w:pos="8496"/>
        </w:tabs>
        <w:jc w:val="right"/>
        <w:rPr>
          <w:sz w:val="20"/>
        </w:rPr>
      </w:pPr>
    </w:p>
    <w:p w14:paraId="69804D7F" w14:textId="77777777" w:rsidR="003950E2" w:rsidRPr="00AD5000" w:rsidRDefault="003950E2" w:rsidP="00AD5000">
      <w:pPr>
        <w:tabs>
          <w:tab w:val="left" w:pos="1701"/>
          <w:tab w:val="left" w:pos="4248"/>
          <w:tab w:val="left" w:pos="4956"/>
          <w:tab w:val="left" w:pos="5664"/>
          <w:tab w:val="left" w:pos="6372"/>
          <w:tab w:val="left" w:pos="7080"/>
          <w:tab w:val="left" w:pos="7788"/>
          <w:tab w:val="left" w:pos="8496"/>
        </w:tabs>
        <w:jc w:val="right"/>
      </w:pPr>
    </w:p>
    <w:p w14:paraId="4C12C7C4" w14:textId="77777777" w:rsidR="00906E29" w:rsidRPr="00B83945" w:rsidRDefault="00906E29" w:rsidP="00906E29">
      <w:pPr>
        <w:pStyle w:val="Kopfzeile"/>
        <w:tabs>
          <w:tab w:val="left" w:pos="708"/>
        </w:tabs>
        <w:spacing w:line="260" w:lineRule="atLeast"/>
        <w:jc w:val="both"/>
        <w:outlineLvl w:val="0"/>
        <w:rPr>
          <w:rFonts w:ascii="Times New Roman" w:hAnsi="Times New Roman"/>
          <w:szCs w:val="24"/>
        </w:rPr>
      </w:pPr>
      <w:r w:rsidRPr="00B83945">
        <w:rPr>
          <w:rFonts w:ascii="Times New Roman" w:hAnsi="Times New Roman"/>
          <w:b/>
          <w:szCs w:val="24"/>
          <w:u w:val="single"/>
        </w:rPr>
        <w:t>Bildtext</w:t>
      </w:r>
      <w:r w:rsidRPr="00B83945">
        <w:rPr>
          <w:rFonts w:ascii="Times New Roman" w:hAnsi="Times New Roman"/>
          <w:szCs w:val="24"/>
        </w:rPr>
        <w:t xml:space="preserve">: </w:t>
      </w:r>
    </w:p>
    <w:p w14:paraId="636581EA" w14:textId="330D5F99" w:rsidR="00D47D91" w:rsidRPr="00D47D91" w:rsidRDefault="00E7166B" w:rsidP="00D47D91">
      <w:pPr>
        <w:pStyle w:val="Kopfzeile"/>
        <w:tabs>
          <w:tab w:val="left" w:pos="708"/>
        </w:tabs>
        <w:spacing w:line="260" w:lineRule="atLeast"/>
        <w:jc w:val="both"/>
        <w:outlineLvl w:val="0"/>
        <w:rPr>
          <w:rFonts w:ascii="Times New Roman" w:hAnsi="Times New Roman"/>
          <w:bCs/>
          <w:szCs w:val="24"/>
          <w:lang w:val="de-AT"/>
        </w:rPr>
      </w:pPr>
      <w:r w:rsidRPr="00B83945">
        <w:rPr>
          <w:rFonts w:ascii="Times New Roman" w:hAnsi="Times New Roman"/>
          <w:b/>
          <w:szCs w:val="24"/>
          <w:lang w:val="de-AT"/>
        </w:rPr>
        <w:t>Pressebild</w:t>
      </w:r>
      <w:r w:rsidR="007C1A88">
        <w:rPr>
          <w:rFonts w:ascii="Times New Roman" w:hAnsi="Times New Roman"/>
          <w:b/>
          <w:szCs w:val="24"/>
          <w:lang w:val="de-AT"/>
        </w:rPr>
        <w:t>:</w:t>
      </w:r>
      <w:r w:rsidR="00B032C4">
        <w:rPr>
          <w:rFonts w:ascii="Times New Roman" w:hAnsi="Times New Roman"/>
          <w:b/>
          <w:szCs w:val="24"/>
          <w:lang w:val="de-AT"/>
        </w:rPr>
        <w:t xml:space="preserve"> </w:t>
      </w:r>
      <w:r w:rsidR="00D47D91" w:rsidRPr="00D47D91">
        <w:rPr>
          <w:rFonts w:ascii="Times New Roman" w:hAnsi="Times New Roman"/>
          <w:bCs/>
          <w:szCs w:val="24"/>
          <w:lang w:val="de-AT"/>
        </w:rPr>
        <w:t xml:space="preserve">Anlässlich des 200. Jubiläums des Stiegl-Keller können sich Interessierte ab sofort an mehreren Terminen auf eine historisch-kulinarische Spurensuche begeben. </w:t>
      </w:r>
    </w:p>
    <w:p w14:paraId="6C0B3B9B" w14:textId="77777777" w:rsidR="00D47D91" w:rsidRDefault="00D47D91" w:rsidP="00D47D91">
      <w:pPr>
        <w:pStyle w:val="Kopfzeile"/>
        <w:tabs>
          <w:tab w:val="left" w:pos="708"/>
        </w:tabs>
        <w:spacing w:line="260" w:lineRule="atLeast"/>
        <w:jc w:val="both"/>
        <w:outlineLvl w:val="0"/>
        <w:rPr>
          <w:rFonts w:ascii="Times New Roman" w:hAnsi="Times New Roman"/>
          <w:bCs/>
          <w:szCs w:val="24"/>
          <w:lang w:val="de-AT"/>
        </w:rPr>
      </w:pPr>
      <w:r w:rsidRPr="00D47D91">
        <w:rPr>
          <w:rFonts w:ascii="Times New Roman" w:hAnsi="Times New Roman"/>
          <w:bCs/>
          <w:szCs w:val="24"/>
          <w:lang w:val="de-AT"/>
        </w:rPr>
        <w:t xml:space="preserve">V. l.: Gerald Stocker (GF Gassner Gastronomie), Stiegl-Keller-Wirt Florian </w:t>
      </w:r>
      <w:proofErr w:type="spellStart"/>
      <w:r w:rsidRPr="00D47D91">
        <w:rPr>
          <w:rFonts w:ascii="Times New Roman" w:hAnsi="Times New Roman"/>
          <w:bCs/>
          <w:szCs w:val="24"/>
          <w:lang w:val="de-AT"/>
        </w:rPr>
        <w:t>Grollegg</w:t>
      </w:r>
      <w:proofErr w:type="spellEnd"/>
      <w:r w:rsidRPr="00D47D91">
        <w:rPr>
          <w:rFonts w:ascii="Times New Roman" w:hAnsi="Times New Roman"/>
          <w:bCs/>
          <w:szCs w:val="24"/>
          <w:lang w:val="de-AT"/>
        </w:rPr>
        <w:t xml:space="preserve"> und Stiegl-Historiker Raphael Steiner. </w:t>
      </w:r>
    </w:p>
    <w:p w14:paraId="271A9BEE" w14:textId="1CB46537" w:rsidR="00C14D31" w:rsidRPr="00584F61" w:rsidRDefault="00D274ED" w:rsidP="00D47D91">
      <w:pPr>
        <w:pStyle w:val="Kopfzeile"/>
        <w:tabs>
          <w:tab w:val="left" w:pos="708"/>
        </w:tabs>
        <w:spacing w:line="260" w:lineRule="atLeast"/>
        <w:jc w:val="both"/>
        <w:outlineLvl w:val="0"/>
        <w:rPr>
          <w:highlight w:val="yellow"/>
        </w:rPr>
      </w:pPr>
      <w:r w:rsidRPr="00D47D91">
        <w:rPr>
          <w:bCs/>
        </w:rPr>
        <w:t>Bildnachweis:</w:t>
      </w:r>
      <w:r w:rsidR="00E816FA">
        <w:t xml:space="preserve"> </w:t>
      </w:r>
      <w:r w:rsidR="00D47D91" w:rsidRPr="00D47D91">
        <w:t>Mike Vogl - VOGL-PERSPEKTIVE.AT / Abdruck Honorarfrei</w:t>
      </w:r>
    </w:p>
    <w:p w14:paraId="0D0EC59D" w14:textId="77777777" w:rsidR="008957B0" w:rsidRPr="00256AD7" w:rsidRDefault="008957B0" w:rsidP="00A345F8">
      <w:pPr>
        <w:pStyle w:val="Kopfzeile"/>
        <w:tabs>
          <w:tab w:val="left" w:pos="708"/>
        </w:tabs>
        <w:spacing w:line="260" w:lineRule="atLeast"/>
        <w:jc w:val="both"/>
        <w:outlineLvl w:val="0"/>
        <w:rPr>
          <w:rFonts w:ascii="Times New Roman" w:hAnsi="Times New Roman"/>
          <w:sz w:val="22"/>
          <w:szCs w:val="22"/>
          <w:u w:val="single"/>
        </w:rPr>
      </w:pPr>
    </w:p>
    <w:p w14:paraId="0ABFD063" w14:textId="77777777" w:rsidR="00A345F8" w:rsidRPr="00614147" w:rsidRDefault="005505EE" w:rsidP="00A345F8">
      <w:pPr>
        <w:pStyle w:val="Kopfzeile"/>
        <w:tabs>
          <w:tab w:val="left" w:pos="708"/>
        </w:tabs>
        <w:spacing w:line="260" w:lineRule="atLeast"/>
        <w:jc w:val="both"/>
        <w:outlineLvl w:val="0"/>
        <w:rPr>
          <w:rFonts w:ascii="Times New Roman" w:hAnsi="Times New Roman"/>
          <w:b/>
          <w:i/>
          <w:sz w:val="22"/>
          <w:szCs w:val="22"/>
          <w:u w:val="single"/>
        </w:rPr>
      </w:pPr>
      <w:r w:rsidRPr="00614147">
        <w:rPr>
          <w:rFonts w:ascii="Times New Roman" w:hAnsi="Times New Roman"/>
          <w:b/>
          <w:i/>
          <w:sz w:val="22"/>
          <w:szCs w:val="22"/>
          <w:u w:val="single"/>
        </w:rPr>
        <w:t>Rückfragen richten Sie bitte an:</w:t>
      </w:r>
    </w:p>
    <w:p w14:paraId="44E80E89" w14:textId="25E189A1" w:rsidR="00EF4A8A" w:rsidRPr="009059EE" w:rsidRDefault="006A0ABA" w:rsidP="00A345F8">
      <w:pPr>
        <w:pStyle w:val="Kopfzeile"/>
        <w:tabs>
          <w:tab w:val="left" w:pos="708"/>
        </w:tabs>
        <w:spacing w:line="260" w:lineRule="atLeast"/>
        <w:outlineLvl w:val="0"/>
        <w:rPr>
          <w:rFonts w:ascii="Times New Roman" w:hAnsi="Times New Roman"/>
          <w:sz w:val="22"/>
          <w:szCs w:val="22"/>
          <w:lang w:val="de-AT"/>
        </w:rPr>
      </w:pPr>
      <w:r w:rsidRPr="009059EE">
        <w:rPr>
          <w:rFonts w:ascii="Times New Roman" w:hAnsi="Times New Roman"/>
          <w:sz w:val="22"/>
          <w:szCs w:val="22"/>
          <w:lang w:val="de-AT"/>
        </w:rPr>
        <w:t>Stiegl-Pressestelle</w:t>
      </w:r>
      <w:r w:rsidR="00F52E9C" w:rsidRPr="009059EE">
        <w:rPr>
          <w:rFonts w:ascii="Times New Roman" w:hAnsi="Times New Roman"/>
          <w:sz w:val="22"/>
          <w:szCs w:val="22"/>
          <w:lang w:val="de-AT"/>
        </w:rPr>
        <w:t>,</w:t>
      </w:r>
      <w:r w:rsidR="00F52E9C" w:rsidRPr="0018176D">
        <w:rPr>
          <w:rFonts w:ascii="Times New Roman" w:hAnsi="Times New Roman"/>
          <w:sz w:val="22"/>
          <w:szCs w:val="22"/>
          <w:lang w:val="it-IT"/>
        </w:rPr>
        <w:t xml:space="preserve"> </w:t>
      </w:r>
      <w:r w:rsidR="00121F94" w:rsidRPr="009059EE">
        <w:rPr>
          <w:rFonts w:ascii="Times New Roman" w:hAnsi="Times New Roman"/>
          <w:sz w:val="22"/>
          <w:szCs w:val="22"/>
          <w:lang w:val="de-AT"/>
        </w:rPr>
        <w:t>Mag. Alexandra Picker-Rußwurm</w:t>
      </w:r>
    </w:p>
    <w:p w14:paraId="7BAA09DA" w14:textId="1A7B4A69" w:rsidR="00A345F8" w:rsidRPr="00436498" w:rsidRDefault="00F52E9C" w:rsidP="00A345F8">
      <w:pPr>
        <w:pStyle w:val="Kopfzeile"/>
        <w:tabs>
          <w:tab w:val="left" w:pos="708"/>
        </w:tabs>
        <w:spacing w:line="260" w:lineRule="atLeast"/>
        <w:outlineLvl w:val="0"/>
        <w:rPr>
          <w:rFonts w:ascii="Times New Roman" w:hAnsi="Times New Roman"/>
          <w:sz w:val="22"/>
          <w:szCs w:val="22"/>
          <w:lang w:val="en-US"/>
        </w:rPr>
      </w:pPr>
      <w:r w:rsidRPr="00121F94">
        <w:rPr>
          <w:rFonts w:ascii="Times New Roman" w:hAnsi="Times New Roman"/>
          <w:sz w:val="22"/>
          <w:szCs w:val="22"/>
          <w:lang w:val="en-US"/>
        </w:rPr>
        <w:t xml:space="preserve">PICKER PR – talk about taste, Tel. 0662-841187-0, </w:t>
      </w:r>
      <w:r w:rsidR="00436498">
        <w:rPr>
          <w:rFonts w:ascii="Times New Roman" w:hAnsi="Times New Roman"/>
          <w:sz w:val="22"/>
          <w:szCs w:val="22"/>
          <w:lang w:val="en-US"/>
        </w:rPr>
        <w:t xml:space="preserve">0664-1102525, </w:t>
      </w:r>
      <w:r w:rsidR="00436498">
        <w:rPr>
          <w:rFonts w:ascii="Times New Roman" w:hAnsi="Times New Roman"/>
          <w:sz w:val="22"/>
          <w:szCs w:val="22"/>
          <w:lang w:val="en-US"/>
        </w:rPr>
        <w:br/>
      </w:r>
      <w:hyperlink r:id="rId12" w:history="1">
        <w:r w:rsidR="00436498" w:rsidRPr="00436498">
          <w:rPr>
            <w:rStyle w:val="Hyperlink"/>
            <w:rFonts w:ascii="Times New Roman" w:hAnsi="Times New Roman"/>
            <w:color w:val="auto"/>
            <w:sz w:val="22"/>
            <w:szCs w:val="22"/>
            <w:u w:val="none"/>
            <w:lang w:val="en-US"/>
          </w:rPr>
          <w:t>office@picker-pr.at</w:t>
        </w:r>
      </w:hyperlink>
      <w:r w:rsidR="0018176D" w:rsidRPr="00436498">
        <w:rPr>
          <w:rFonts w:ascii="Times New Roman" w:hAnsi="Times New Roman"/>
          <w:sz w:val="22"/>
          <w:szCs w:val="22"/>
          <w:lang w:val="en-US"/>
        </w:rPr>
        <w:t xml:space="preserve">, </w:t>
      </w:r>
      <w:hyperlink r:id="rId13" w:history="1">
        <w:r w:rsidR="00A30B21" w:rsidRPr="00436498">
          <w:rPr>
            <w:rStyle w:val="Hyperlink"/>
            <w:rFonts w:ascii="Times New Roman" w:hAnsi="Times New Roman"/>
            <w:color w:val="auto"/>
            <w:sz w:val="22"/>
            <w:szCs w:val="22"/>
            <w:u w:val="none"/>
            <w:lang w:val="en-US"/>
          </w:rPr>
          <w:t>www.picker-pr.at</w:t>
        </w:r>
      </w:hyperlink>
    </w:p>
    <w:p w14:paraId="53CEB723" w14:textId="04AB155D" w:rsidR="00A30B21" w:rsidRDefault="00A30B21" w:rsidP="00A345F8">
      <w:pPr>
        <w:pStyle w:val="Kopfzeile"/>
        <w:tabs>
          <w:tab w:val="left" w:pos="708"/>
        </w:tabs>
        <w:spacing w:line="260" w:lineRule="atLeast"/>
        <w:outlineLvl w:val="0"/>
        <w:rPr>
          <w:rFonts w:ascii="Times New Roman" w:hAnsi="Times New Roman"/>
          <w:sz w:val="22"/>
          <w:szCs w:val="22"/>
          <w:lang w:val="en-US"/>
        </w:rPr>
      </w:pPr>
    </w:p>
    <w:p w14:paraId="325F4742" w14:textId="0C3D8AD8" w:rsidR="00A30B21" w:rsidRDefault="00A30B21" w:rsidP="00A345F8">
      <w:pPr>
        <w:pStyle w:val="Kopfzeile"/>
        <w:tabs>
          <w:tab w:val="left" w:pos="708"/>
        </w:tabs>
        <w:spacing w:line="260" w:lineRule="atLeast"/>
        <w:outlineLvl w:val="0"/>
        <w:rPr>
          <w:rFonts w:ascii="Times New Roman" w:hAnsi="Times New Roman"/>
          <w:sz w:val="22"/>
          <w:szCs w:val="22"/>
          <w:lang w:val="en-US"/>
        </w:rPr>
      </w:pPr>
    </w:p>
    <w:p w14:paraId="3004281B" w14:textId="46934241" w:rsidR="00A30B21" w:rsidRDefault="00A30B21" w:rsidP="00A345F8">
      <w:pPr>
        <w:pStyle w:val="Kopfzeile"/>
        <w:tabs>
          <w:tab w:val="left" w:pos="708"/>
        </w:tabs>
        <w:spacing w:line="260" w:lineRule="atLeast"/>
        <w:outlineLvl w:val="0"/>
        <w:rPr>
          <w:rFonts w:ascii="Times New Roman" w:hAnsi="Times New Roman"/>
          <w:sz w:val="22"/>
          <w:szCs w:val="22"/>
          <w:lang w:val="en-US"/>
        </w:rPr>
      </w:pPr>
    </w:p>
    <w:p w14:paraId="2D48928B" w14:textId="77777777" w:rsidR="00834683" w:rsidRPr="005E63C9" w:rsidRDefault="00834683" w:rsidP="00A8388F">
      <w:pPr>
        <w:tabs>
          <w:tab w:val="left" w:pos="1701"/>
          <w:tab w:val="left" w:pos="4248"/>
          <w:tab w:val="left" w:pos="4956"/>
          <w:tab w:val="left" w:pos="5664"/>
          <w:tab w:val="left" w:pos="6372"/>
          <w:tab w:val="left" w:pos="7080"/>
          <w:tab w:val="left" w:pos="7788"/>
          <w:tab w:val="left" w:pos="8496"/>
        </w:tabs>
        <w:jc w:val="both"/>
        <w:rPr>
          <w:b/>
          <w:bCs/>
        </w:rPr>
      </w:pPr>
    </w:p>
    <w:p w14:paraId="2B7FB3A9" w14:textId="77777777" w:rsidR="00A8388F" w:rsidRPr="00121F94" w:rsidRDefault="00A8388F" w:rsidP="00A345F8">
      <w:pPr>
        <w:pStyle w:val="Kopfzeile"/>
        <w:tabs>
          <w:tab w:val="left" w:pos="708"/>
        </w:tabs>
        <w:spacing w:line="260" w:lineRule="atLeast"/>
        <w:outlineLvl w:val="0"/>
        <w:rPr>
          <w:rFonts w:ascii="Times New Roman" w:hAnsi="Times New Roman"/>
          <w:sz w:val="22"/>
          <w:szCs w:val="22"/>
          <w:lang w:val="en-US"/>
        </w:rPr>
      </w:pPr>
    </w:p>
    <w:sectPr w:rsidR="00A8388F" w:rsidRPr="00121F94" w:rsidSect="001A2F0A">
      <w:footerReference w:type="default" r:id="rId14"/>
      <w:pgSz w:w="11906" w:h="16838"/>
      <w:pgMar w:top="539"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8DDD0" w14:textId="77777777" w:rsidR="00E728FE" w:rsidRDefault="00E728FE">
      <w:r>
        <w:separator/>
      </w:r>
    </w:p>
  </w:endnote>
  <w:endnote w:type="continuationSeparator" w:id="0">
    <w:p w14:paraId="37B16448" w14:textId="77777777" w:rsidR="00E728FE" w:rsidRDefault="00E7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151436"/>
      <w:docPartObj>
        <w:docPartGallery w:val="Page Numbers (Bottom of Page)"/>
        <w:docPartUnique/>
      </w:docPartObj>
    </w:sdtPr>
    <w:sdtEndPr/>
    <w:sdtContent>
      <w:p w14:paraId="55192E00" w14:textId="0FFCE5F6" w:rsidR="005726C7" w:rsidRDefault="005726C7">
        <w:pPr>
          <w:pStyle w:val="Fuzeile"/>
          <w:jc w:val="right"/>
        </w:pPr>
        <w:r>
          <w:fldChar w:fldCharType="begin"/>
        </w:r>
        <w:r>
          <w:instrText>PAGE   \* MERGEFORMAT</w:instrText>
        </w:r>
        <w:r>
          <w:fldChar w:fldCharType="separate"/>
        </w:r>
        <w:r>
          <w:rPr>
            <w:lang w:val="de-DE"/>
          </w:rPr>
          <w:t>2</w:t>
        </w:r>
        <w:r>
          <w:fldChar w:fldCharType="end"/>
        </w:r>
      </w:p>
    </w:sdtContent>
  </w:sdt>
  <w:p w14:paraId="70CE1519" w14:textId="77777777" w:rsidR="005F3F7E" w:rsidRDefault="005F3F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89B36" w14:textId="77777777" w:rsidR="00E728FE" w:rsidRDefault="00E728FE">
      <w:r>
        <w:separator/>
      </w:r>
    </w:p>
  </w:footnote>
  <w:footnote w:type="continuationSeparator" w:id="0">
    <w:p w14:paraId="4D33CAEA" w14:textId="77777777" w:rsidR="00E728FE" w:rsidRDefault="00E72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1BA1"/>
    <w:multiLevelType w:val="hybridMultilevel"/>
    <w:tmpl w:val="045CAAEC"/>
    <w:lvl w:ilvl="0" w:tplc="7178ACC8">
      <w:start w:val="8"/>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612D4"/>
    <w:multiLevelType w:val="hybridMultilevel"/>
    <w:tmpl w:val="06484A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419C4"/>
    <w:multiLevelType w:val="hybridMultilevel"/>
    <w:tmpl w:val="BB228CAE"/>
    <w:lvl w:ilvl="0" w:tplc="FA762130">
      <w:start w:val="49"/>
      <w:numFmt w:val="bullet"/>
      <w:lvlText w:val=""/>
      <w:lvlJc w:val="left"/>
      <w:pPr>
        <w:ind w:left="720" w:hanging="360"/>
      </w:pPr>
      <w:rPr>
        <w:rFonts w:ascii="Wingdings" w:eastAsia="Times"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2F9739F"/>
    <w:multiLevelType w:val="multilevel"/>
    <w:tmpl w:val="A6D82A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6D63AC"/>
    <w:multiLevelType w:val="hybridMultilevel"/>
    <w:tmpl w:val="848465C8"/>
    <w:lvl w:ilvl="0" w:tplc="40E287DC">
      <w:start w:val="2011"/>
      <w:numFmt w:val="bullet"/>
      <w:lvlText w:val=""/>
      <w:lvlJc w:val="left"/>
      <w:pPr>
        <w:tabs>
          <w:tab w:val="num" w:pos="720"/>
        </w:tabs>
        <w:ind w:left="720" w:hanging="360"/>
      </w:pPr>
      <w:rPr>
        <w:rFonts w:ascii="Wingdings" w:eastAsia="Times New Roman" w:hAnsi="Wingdings" w:cs="Times New Roman" w:hint="default"/>
        <w:i w:val="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3D58AB"/>
    <w:multiLevelType w:val="hybridMultilevel"/>
    <w:tmpl w:val="A6D82A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810A23"/>
    <w:multiLevelType w:val="hybridMultilevel"/>
    <w:tmpl w:val="85A6B200"/>
    <w:lvl w:ilvl="0" w:tplc="04070001">
      <w:start w:val="201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B328FD"/>
    <w:multiLevelType w:val="hybridMultilevel"/>
    <w:tmpl w:val="4446AB5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1B08A9"/>
    <w:multiLevelType w:val="hybridMultilevel"/>
    <w:tmpl w:val="C2E0A5B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7F0A79A0"/>
    <w:multiLevelType w:val="hybridMultilevel"/>
    <w:tmpl w:val="E3945D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3"/>
  </w:num>
  <w:num w:numId="6">
    <w:abstractNumId w:val="7"/>
  </w:num>
  <w:num w:numId="7">
    <w:abstractNumId w:val="0"/>
  </w:num>
  <w:num w:numId="8">
    <w:abstractNumId w:val="8"/>
  </w:num>
  <w:num w:numId="9">
    <w:abstractNumId w:val="2"/>
  </w:num>
  <w:num w:numId="10">
    <w:abstractNumId w:val="9"/>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42"/>
    <w:rsid w:val="0000178F"/>
    <w:rsid w:val="00004F47"/>
    <w:rsid w:val="00006767"/>
    <w:rsid w:val="00012BB1"/>
    <w:rsid w:val="00012DE6"/>
    <w:rsid w:val="000164FD"/>
    <w:rsid w:val="00016890"/>
    <w:rsid w:val="000178A5"/>
    <w:rsid w:val="00020116"/>
    <w:rsid w:val="0002368C"/>
    <w:rsid w:val="000244B1"/>
    <w:rsid w:val="00025388"/>
    <w:rsid w:val="00026981"/>
    <w:rsid w:val="00026B2A"/>
    <w:rsid w:val="00030DAF"/>
    <w:rsid w:val="000326F1"/>
    <w:rsid w:val="00032D1F"/>
    <w:rsid w:val="00033AE8"/>
    <w:rsid w:val="00034F11"/>
    <w:rsid w:val="0003528A"/>
    <w:rsid w:val="0003551C"/>
    <w:rsid w:val="00037F55"/>
    <w:rsid w:val="00042B7F"/>
    <w:rsid w:val="00044655"/>
    <w:rsid w:val="00044890"/>
    <w:rsid w:val="0005013C"/>
    <w:rsid w:val="00050A20"/>
    <w:rsid w:val="00050E82"/>
    <w:rsid w:val="00053706"/>
    <w:rsid w:val="00053A3F"/>
    <w:rsid w:val="00054DC0"/>
    <w:rsid w:val="000565E1"/>
    <w:rsid w:val="000618E3"/>
    <w:rsid w:val="00063855"/>
    <w:rsid w:val="000642E9"/>
    <w:rsid w:val="0006566A"/>
    <w:rsid w:val="00067497"/>
    <w:rsid w:val="000678B7"/>
    <w:rsid w:val="000700B4"/>
    <w:rsid w:val="000702A6"/>
    <w:rsid w:val="000708F1"/>
    <w:rsid w:val="00072469"/>
    <w:rsid w:val="0007406C"/>
    <w:rsid w:val="0007524A"/>
    <w:rsid w:val="00075766"/>
    <w:rsid w:val="00076D9C"/>
    <w:rsid w:val="000770D6"/>
    <w:rsid w:val="00080861"/>
    <w:rsid w:val="00080B64"/>
    <w:rsid w:val="00081072"/>
    <w:rsid w:val="00081C91"/>
    <w:rsid w:val="00083370"/>
    <w:rsid w:val="00083E61"/>
    <w:rsid w:val="00085542"/>
    <w:rsid w:val="00085627"/>
    <w:rsid w:val="000863F2"/>
    <w:rsid w:val="000868E2"/>
    <w:rsid w:val="00087540"/>
    <w:rsid w:val="00092D69"/>
    <w:rsid w:val="00093E31"/>
    <w:rsid w:val="000946C3"/>
    <w:rsid w:val="0009511B"/>
    <w:rsid w:val="00096E22"/>
    <w:rsid w:val="000974A6"/>
    <w:rsid w:val="000A1339"/>
    <w:rsid w:val="000A1490"/>
    <w:rsid w:val="000A1E29"/>
    <w:rsid w:val="000A3E4D"/>
    <w:rsid w:val="000A5F12"/>
    <w:rsid w:val="000A759A"/>
    <w:rsid w:val="000A759D"/>
    <w:rsid w:val="000B23BD"/>
    <w:rsid w:val="000B2C0E"/>
    <w:rsid w:val="000B2E0A"/>
    <w:rsid w:val="000C47E7"/>
    <w:rsid w:val="000C6A9C"/>
    <w:rsid w:val="000D16F1"/>
    <w:rsid w:val="000D29F9"/>
    <w:rsid w:val="000D5449"/>
    <w:rsid w:val="000D6470"/>
    <w:rsid w:val="000D72B7"/>
    <w:rsid w:val="000E3179"/>
    <w:rsid w:val="000E4A48"/>
    <w:rsid w:val="000E5268"/>
    <w:rsid w:val="000E6AD6"/>
    <w:rsid w:val="000E6F12"/>
    <w:rsid w:val="000F0854"/>
    <w:rsid w:val="000F5AAC"/>
    <w:rsid w:val="000F7EC4"/>
    <w:rsid w:val="000F7F48"/>
    <w:rsid w:val="00101546"/>
    <w:rsid w:val="001025EE"/>
    <w:rsid w:val="00103202"/>
    <w:rsid w:val="001045F5"/>
    <w:rsid w:val="001046DA"/>
    <w:rsid w:val="001047AB"/>
    <w:rsid w:val="0010486B"/>
    <w:rsid w:val="00105AD6"/>
    <w:rsid w:val="00105C6E"/>
    <w:rsid w:val="00107364"/>
    <w:rsid w:val="0011050A"/>
    <w:rsid w:val="00110518"/>
    <w:rsid w:val="00111100"/>
    <w:rsid w:val="001125B1"/>
    <w:rsid w:val="00112BA9"/>
    <w:rsid w:val="001164BA"/>
    <w:rsid w:val="00116F6F"/>
    <w:rsid w:val="00117250"/>
    <w:rsid w:val="001176B9"/>
    <w:rsid w:val="00117A92"/>
    <w:rsid w:val="00120B14"/>
    <w:rsid w:val="001211F9"/>
    <w:rsid w:val="00121F94"/>
    <w:rsid w:val="001224BB"/>
    <w:rsid w:val="00124BB7"/>
    <w:rsid w:val="00126EA0"/>
    <w:rsid w:val="001274DE"/>
    <w:rsid w:val="001278C2"/>
    <w:rsid w:val="00130970"/>
    <w:rsid w:val="00131FB9"/>
    <w:rsid w:val="00133189"/>
    <w:rsid w:val="00134111"/>
    <w:rsid w:val="00134C48"/>
    <w:rsid w:val="00135E45"/>
    <w:rsid w:val="00136105"/>
    <w:rsid w:val="00136280"/>
    <w:rsid w:val="001375C2"/>
    <w:rsid w:val="00141670"/>
    <w:rsid w:val="00142297"/>
    <w:rsid w:val="001455ED"/>
    <w:rsid w:val="00150445"/>
    <w:rsid w:val="0015401C"/>
    <w:rsid w:val="00155D6C"/>
    <w:rsid w:val="001562B1"/>
    <w:rsid w:val="00156BB6"/>
    <w:rsid w:val="00156C68"/>
    <w:rsid w:val="00165A51"/>
    <w:rsid w:val="00166983"/>
    <w:rsid w:val="0016720C"/>
    <w:rsid w:val="00170891"/>
    <w:rsid w:val="00170940"/>
    <w:rsid w:val="001726D3"/>
    <w:rsid w:val="00174726"/>
    <w:rsid w:val="001754D6"/>
    <w:rsid w:val="001757E6"/>
    <w:rsid w:val="00175899"/>
    <w:rsid w:val="00175F9E"/>
    <w:rsid w:val="00176295"/>
    <w:rsid w:val="001764C2"/>
    <w:rsid w:val="0018176D"/>
    <w:rsid w:val="00181D76"/>
    <w:rsid w:val="001850C9"/>
    <w:rsid w:val="00185CC2"/>
    <w:rsid w:val="001908D3"/>
    <w:rsid w:val="00191848"/>
    <w:rsid w:val="00194D16"/>
    <w:rsid w:val="00196259"/>
    <w:rsid w:val="001966F5"/>
    <w:rsid w:val="00196CD4"/>
    <w:rsid w:val="001A0447"/>
    <w:rsid w:val="001A070E"/>
    <w:rsid w:val="001A0961"/>
    <w:rsid w:val="001A1DD0"/>
    <w:rsid w:val="001A2F0A"/>
    <w:rsid w:val="001A574A"/>
    <w:rsid w:val="001B16C1"/>
    <w:rsid w:val="001B1994"/>
    <w:rsid w:val="001B3FC2"/>
    <w:rsid w:val="001B422C"/>
    <w:rsid w:val="001B4A73"/>
    <w:rsid w:val="001B4E95"/>
    <w:rsid w:val="001B4F63"/>
    <w:rsid w:val="001B6655"/>
    <w:rsid w:val="001B7A37"/>
    <w:rsid w:val="001C006D"/>
    <w:rsid w:val="001C1E50"/>
    <w:rsid w:val="001C2DEE"/>
    <w:rsid w:val="001C46FE"/>
    <w:rsid w:val="001C4995"/>
    <w:rsid w:val="001C5DF9"/>
    <w:rsid w:val="001C63B4"/>
    <w:rsid w:val="001C6599"/>
    <w:rsid w:val="001C660C"/>
    <w:rsid w:val="001D03D3"/>
    <w:rsid w:val="001D04EB"/>
    <w:rsid w:val="001D0CB1"/>
    <w:rsid w:val="001D23FE"/>
    <w:rsid w:val="001D51B8"/>
    <w:rsid w:val="001D5FBA"/>
    <w:rsid w:val="001D6447"/>
    <w:rsid w:val="001D79A4"/>
    <w:rsid w:val="001E2882"/>
    <w:rsid w:val="001E2FD1"/>
    <w:rsid w:val="001E3D7F"/>
    <w:rsid w:val="001E79E4"/>
    <w:rsid w:val="001F2573"/>
    <w:rsid w:val="001F2DB1"/>
    <w:rsid w:val="001F6736"/>
    <w:rsid w:val="00204CB8"/>
    <w:rsid w:val="00206436"/>
    <w:rsid w:val="0020691D"/>
    <w:rsid w:val="002124EF"/>
    <w:rsid w:val="002132F4"/>
    <w:rsid w:val="00213F84"/>
    <w:rsid w:val="002163C4"/>
    <w:rsid w:val="00216639"/>
    <w:rsid w:val="0022091D"/>
    <w:rsid w:val="0022245C"/>
    <w:rsid w:val="002240A5"/>
    <w:rsid w:val="002243CA"/>
    <w:rsid w:val="00226DA1"/>
    <w:rsid w:val="00227EC6"/>
    <w:rsid w:val="0023212D"/>
    <w:rsid w:val="00233071"/>
    <w:rsid w:val="0023340E"/>
    <w:rsid w:val="00233B3A"/>
    <w:rsid w:val="00234B60"/>
    <w:rsid w:val="00235EB4"/>
    <w:rsid w:val="00235FFD"/>
    <w:rsid w:val="00237400"/>
    <w:rsid w:val="00237ADB"/>
    <w:rsid w:val="00240BBE"/>
    <w:rsid w:val="002475C3"/>
    <w:rsid w:val="002511AE"/>
    <w:rsid w:val="0025231B"/>
    <w:rsid w:val="00255E30"/>
    <w:rsid w:val="00256231"/>
    <w:rsid w:val="002562F6"/>
    <w:rsid w:val="0025645F"/>
    <w:rsid w:val="00256AD7"/>
    <w:rsid w:val="0026002C"/>
    <w:rsid w:val="00262671"/>
    <w:rsid w:val="002639C4"/>
    <w:rsid w:val="00265C4F"/>
    <w:rsid w:val="002666B5"/>
    <w:rsid w:val="00267E71"/>
    <w:rsid w:val="00270269"/>
    <w:rsid w:val="00272047"/>
    <w:rsid w:val="002753E8"/>
    <w:rsid w:val="00280935"/>
    <w:rsid w:val="00280BC9"/>
    <w:rsid w:val="00282576"/>
    <w:rsid w:val="00282850"/>
    <w:rsid w:val="00282BCC"/>
    <w:rsid w:val="00286491"/>
    <w:rsid w:val="00286E33"/>
    <w:rsid w:val="00287391"/>
    <w:rsid w:val="002926EB"/>
    <w:rsid w:val="00292910"/>
    <w:rsid w:val="0029505E"/>
    <w:rsid w:val="002968D2"/>
    <w:rsid w:val="0029746A"/>
    <w:rsid w:val="00297F0A"/>
    <w:rsid w:val="002A11F3"/>
    <w:rsid w:val="002A1C6D"/>
    <w:rsid w:val="002A3D0A"/>
    <w:rsid w:val="002A4425"/>
    <w:rsid w:val="002A4BD4"/>
    <w:rsid w:val="002A511C"/>
    <w:rsid w:val="002A5FBC"/>
    <w:rsid w:val="002A6F14"/>
    <w:rsid w:val="002B0DBB"/>
    <w:rsid w:val="002B1F86"/>
    <w:rsid w:val="002B7855"/>
    <w:rsid w:val="002B7E06"/>
    <w:rsid w:val="002B7E12"/>
    <w:rsid w:val="002C32E6"/>
    <w:rsid w:val="002C4397"/>
    <w:rsid w:val="002C7EE9"/>
    <w:rsid w:val="002D1C2A"/>
    <w:rsid w:val="002D3C7E"/>
    <w:rsid w:val="002D3F61"/>
    <w:rsid w:val="002D5984"/>
    <w:rsid w:val="002D6022"/>
    <w:rsid w:val="002D73CA"/>
    <w:rsid w:val="002D7806"/>
    <w:rsid w:val="002D7F15"/>
    <w:rsid w:val="002E0114"/>
    <w:rsid w:val="002E01AD"/>
    <w:rsid w:val="002E5844"/>
    <w:rsid w:val="002E6420"/>
    <w:rsid w:val="002E7C17"/>
    <w:rsid w:val="002F00DB"/>
    <w:rsid w:val="002F0C6D"/>
    <w:rsid w:val="002F641F"/>
    <w:rsid w:val="002F6636"/>
    <w:rsid w:val="00300B7A"/>
    <w:rsid w:val="003048A0"/>
    <w:rsid w:val="00304E07"/>
    <w:rsid w:val="003107A1"/>
    <w:rsid w:val="00313740"/>
    <w:rsid w:val="00317779"/>
    <w:rsid w:val="00322968"/>
    <w:rsid w:val="0032321D"/>
    <w:rsid w:val="0032442F"/>
    <w:rsid w:val="00324E85"/>
    <w:rsid w:val="00325236"/>
    <w:rsid w:val="0032709D"/>
    <w:rsid w:val="00327640"/>
    <w:rsid w:val="003276A6"/>
    <w:rsid w:val="00327BDD"/>
    <w:rsid w:val="00327E17"/>
    <w:rsid w:val="0033024A"/>
    <w:rsid w:val="0033181D"/>
    <w:rsid w:val="00332B90"/>
    <w:rsid w:val="0033371D"/>
    <w:rsid w:val="003345AA"/>
    <w:rsid w:val="00335FE4"/>
    <w:rsid w:val="003366AC"/>
    <w:rsid w:val="00336DA0"/>
    <w:rsid w:val="003407F4"/>
    <w:rsid w:val="003409F3"/>
    <w:rsid w:val="00340D84"/>
    <w:rsid w:val="00340DFB"/>
    <w:rsid w:val="003424F9"/>
    <w:rsid w:val="00343445"/>
    <w:rsid w:val="00343B87"/>
    <w:rsid w:val="003519EC"/>
    <w:rsid w:val="0035209C"/>
    <w:rsid w:val="003525A8"/>
    <w:rsid w:val="0035263A"/>
    <w:rsid w:val="00353284"/>
    <w:rsid w:val="0036026E"/>
    <w:rsid w:val="0036068C"/>
    <w:rsid w:val="003624E7"/>
    <w:rsid w:val="00362E6F"/>
    <w:rsid w:val="00363339"/>
    <w:rsid w:val="00363D31"/>
    <w:rsid w:val="00370A20"/>
    <w:rsid w:val="003755A2"/>
    <w:rsid w:val="00380117"/>
    <w:rsid w:val="00380A46"/>
    <w:rsid w:val="003845ED"/>
    <w:rsid w:val="003860E4"/>
    <w:rsid w:val="00386928"/>
    <w:rsid w:val="00386A0F"/>
    <w:rsid w:val="00390AC2"/>
    <w:rsid w:val="00393B21"/>
    <w:rsid w:val="003950E2"/>
    <w:rsid w:val="00397042"/>
    <w:rsid w:val="003A1289"/>
    <w:rsid w:val="003A468B"/>
    <w:rsid w:val="003A6A17"/>
    <w:rsid w:val="003A763C"/>
    <w:rsid w:val="003B00C8"/>
    <w:rsid w:val="003B0AC5"/>
    <w:rsid w:val="003B0BB7"/>
    <w:rsid w:val="003B12D4"/>
    <w:rsid w:val="003B4C6E"/>
    <w:rsid w:val="003B65FC"/>
    <w:rsid w:val="003C01DB"/>
    <w:rsid w:val="003C0538"/>
    <w:rsid w:val="003C25DA"/>
    <w:rsid w:val="003C2975"/>
    <w:rsid w:val="003C54ED"/>
    <w:rsid w:val="003C6990"/>
    <w:rsid w:val="003C7113"/>
    <w:rsid w:val="003D098D"/>
    <w:rsid w:val="003D1827"/>
    <w:rsid w:val="003D24DC"/>
    <w:rsid w:val="003D37CD"/>
    <w:rsid w:val="003D7F8D"/>
    <w:rsid w:val="003E03FE"/>
    <w:rsid w:val="003E7696"/>
    <w:rsid w:val="003E7CBF"/>
    <w:rsid w:val="003F10AB"/>
    <w:rsid w:val="003F2E7A"/>
    <w:rsid w:val="003F550E"/>
    <w:rsid w:val="003F624A"/>
    <w:rsid w:val="003F6522"/>
    <w:rsid w:val="003F6DB8"/>
    <w:rsid w:val="003F6F3F"/>
    <w:rsid w:val="00402FA7"/>
    <w:rsid w:val="0040387D"/>
    <w:rsid w:val="0040474E"/>
    <w:rsid w:val="00404B21"/>
    <w:rsid w:val="00405E63"/>
    <w:rsid w:val="0040698C"/>
    <w:rsid w:val="004076F2"/>
    <w:rsid w:val="004077D9"/>
    <w:rsid w:val="004102E0"/>
    <w:rsid w:val="00411D6B"/>
    <w:rsid w:val="0041595E"/>
    <w:rsid w:val="004164BF"/>
    <w:rsid w:val="00421301"/>
    <w:rsid w:val="00422781"/>
    <w:rsid w:val="0042627B"/>
    <w:rsid w:val="00431E2A"/>
    <w:rsid w:val="00434EB4"/>
    <w:rsid w:val="00435733"/>
    <w:rsid w:val="00436498"/>
    <w:rsid w:val="00436641"/>
    <w:rsid w:val="00437440"/>
    <w:rsid w:val="004451E7"/>
    <w:rsid w:val="00445257"/>
    <w:rsid w:val="00445A60"/>
    <w:rsid w:val="00446FC8"/>
    <w:rsid w:val="00451C27"/>
    <w:rsid w:val="00451E04"/>
    <w:rsid w:val="00452053"/>
    <w:rsid w:val="004526C3"/>
    <w:rsid w:val="00452750"/>
    <w:rsid w:val="00455CE1"/>
    <w:rsid w:val="00455DA7"/>
    <w:rsid w:val="00455F25"/>
    <w:rsid w:val="0046018C"/>
    <w:rsid w:val="004614C5"/>
    <w:rsid w:val="00461C65"/>
    <w:rsid w:val="00463411"/>
    <w:rsid w:val="00463D4D"/>
    <w:rsid w:val="004658EC"/>
    <w:rsid w:val="0047087D"/>
    <w:rsid w:val="00473AAF"/>
    <w:rsid w:val="004744A0"/>
    <w:rsid w:val="00474FC0"/>
    <w:rsid w:val="0047501E"/>
    <w:rsid w:val="0047626F"/>
    <w:rsid w:val="00477372"/>
    <w:rsid w:val="004827D8"/>
    <w:rsid w:val="004839CD"/>
    <w:rsid w:val="004839E2"/>
    <w:rsid w:val="00483E3A"/>
    <w:rsid w:val="00484BF9"/>
    <w:rsid w:val="004860C1"/>
    <w:rsid w:val="00490C06"/>
    <w:rsid w:val="00493D2B"/>
    <w:rsid w:val="00494C95"/>
    <w:rsid w:val="004955D0"/>
    <w:rsid w:val="00496FDB"/>
    <w:rsid w:val="004A2D0E"/>
    <w:rsid w:val="004A4581"/>
    <w:rsid w:val="004A48DF"/>
    <w:rsid w:val="004A674A"/>
    <w:rsid w:val="004A6E9F"/>
    <w:rsid w:val="004B2B6A"/>
    <w:rsid w:val="004B3E76"/>
    <w:rsid w:val="004B5F9C"/>
    <w:rsid w:val="004B739B"/>
    <w:rsid w:val="004C14C0"/>
    <w:rsid w:val="004C494E"/>
    <w:rsid w:val="004D16EB"/>
    <w:rsid w:val="004D3199"/>
    <w:rsid w:val="004D4183"/>
    <w:rsid w:val="004D4468"/>
    <w:rsid w:val="004D5736"/>
    <w:rsid w:val="004D6701"/>
    <w:rsid w:val="004D747E"/>
    <w:rsid w:val="004D7C02"/>
    <w:rsid w:val="004E513A"/>
    <w:rsid w:val="004E564E"/>
    <w:rsid w:val="004F0C6B"/>
    <w:rsid w:val="004F3F8B"/>
    <w:rsid w:val="004F4D4F"/>
    <w:rsid w:val="004F76D1"/>
    <w:rsid w:val="004F7EF9"/>
    <w:rsid w:val="0050251A"/>
    <w:rsid w:val="005033EF"/>
    <w:rsid w:val="0050603B"/>
    <w:rsid w:val="005073F5"/>
    <w:rsid w:val="00511FFF"/>
    <w:rsid w:val="005148E4"/>
    <w:rsid w:val="00514A7D"/>
    <w:rsid w:val="00515944"/>
    <w:rsid w:val="005162B5"/>
    <w:rsid w:val="0052134F"/>
    <w:rsid w:val="00523900"/>
    <w:rsid w:val="0052560B"/>
    <w:rsid w:val="00525C99"/>
    <w:rsid w:val="00526687"/>
    <w:rsid w:val="00526D4E"/>
    <w:rsid w:val="00531661"/>
    <w:rsid w:val="005318CA"/>
    <w:rsid w:val="00531969"/>
    <w:rsid w:val="005322EC"/>
    <w:rsid w:val="0053379D"/>
    <w:rsid w:val="00534ACB"/>
    <w:rsid w:val="00534EAA"/>
    <w:rsid w:val="00535592"/>
    <w:rsid w:val="005360E5"/>
    <w:rsid w:val="005378AA"/>
    <w:rsid w:val="005415E1"/>
    <w:rsid w:val="005423D7"/>
    <w:rsid w:val="00545B24"/>
    <w:rsid w:val="0054684E"/>
    <w:rsid w:val="005474A0"/>
    <w:rsid w:val="005505EE"/>
    <w:rsid w:val="00554409"/>
    <w:rsid w:val="00554FBE"/>
    <w:rsid w:val="005551D4"/>
    <w:rsid w:val="005558B6"/>
    <w:rsid w:val="00555A8D"/>
    <w:rsid w:val="00557046"/>
    <w:rsid w:val="00560498"/>
    <w:rsid w:val="00561665"/>
    <w:rsid w:val="00562BBE"/>
    <w:rsid w:val="00563121"/>
    <w:rsid w:val="00564AC7"/>
    <w:rsid w:val="005660EC"/>
    <w:rsid w:val="00570A87"/>
    <w:rsid w:val="005726C7"/>
    <w:rsid w:val="005743E9"/>
    <w:rsid w:val="00576EDE"/>
    <w:rsid w:val="00580594"/>
    <w:rsid w:val="005820C5"/>
    <w:rsid w:val="00583ACB"/>
    <w:rsid w:val="00584F61"/>
    <w:rsid w:val="00587469"/>
    <w:rsid w:val="005909C4"/>
    <w:rsid w:val="005933CC"/>
    <w:rsid w:val="00593411"/>
    <w:rsid w:val="00594EE7"/>
    <w:rsid w:val="005959E7"/>
    <w:rsid w:val="005A038E"/>
    <w:rsid w:val="005A0AA3"/>
    <w:rsid w:val="005A4061"/>
    <w:rsid w:val="005A6ECF"/>
    <w:rsid w:val="005A719B"/>
    <w:rsid w:val="005A7A1E"/>
    <w:rsid w:val="005B0421"/>
    <w:rsid w:val="005B0447"/>
    <w:rsid w:val="005B2F40"/>
    <w:rsid w:val="005B4814"/>
    <w:rsid w:val="005B5ED1"/>
    <w:rsid w:val="005B7BFD"/>
    <w:rsid w:val="005C016A"/>
    <w:rsid w:val="005C19F4"/>
    <w:rsid w:val="005C1BCD"/>
    <w:rsid w:val="005C3191"/>
    <w:rsid w:val="005C35AF"/>
    <w:rsid w:val="005C45F8"/>
    <w:rsid w:val="005C52C4"/>
    <w:rsid w:val="005C6ED7"/>
    <w:rsid w:val="005D0DFC"/>
    <w:rsid w:val="005D28DE"/>
    <w:rsid w:val="005D291D"/>
    <w:rsid w:val="005D4705"/>
    <w:rsid w:val="005D5129"/>
    <w:rsid w:val="005D724E"/>
    <w:rsid w:val="005D78F2"/>
    <w:rsid w:val="005E0737"/>
    <w:rsid w:val="005E13A5"/>
    <w:rsid w:val="005E14AC"/>
    <w:rsid w:val="005E1611"/>
    <w:rsid w:val="005E1A7A"/>
    <w:rsid w:val="005E4F38"/>
    <w:rsid w:val="005E63C9"/>
    <w:rsid w:val="005E7B57"/>
    <w:rsid w:val="005F19DF"/>
    <w:rsid w:val="005F2A58"/>
    <w:rsid w:val="005F30B5"/>
    <w:rsid w:val="005F3A96"/>
    <w:rsid w:val="005F3F7E"/>
    <w:rsid w:val="005F577A"/>
    <w:rsid w:val="005F5EE1"/>
    <w:rsid w:val="005F76AC"/>
    <w:rsid w:val="006018CA"/>
    <w:rsid w:val="006032B6"/>
    <w:rsid w:val="00610AE7"/>
    <w:rsid w:val="00614147"/>
    <w:rsid w:val="00615B0D"/>
    <w:rsid w:val="00623330"/>
    <w:rsid w:val="006240D3"/>
    <w:rsid w:val="00630B82"/>
    <w:rsid w:val="0063439B"/>
    <w:rsid w:val="006360A7"/>
    <w:rsid w:val="006361DE"/>
    <w:rsid w:val="00636650"/>
    <w:rsid w:val="00641A91"/>
    <w:rsid w:val="00642C51"/>
    <w:rsid w:val="0064353B"/>
    <w:rsid w:val="00643A20"/>
    <w:rsid w:val="006441C7"/>
    <w:rsid w:val="00645751"/>
    <w:rsid w:val="006461DF"/>
    <w:rsid w:val="0064642D"/>
    <w:rsid w:val="00646458"/>
    <w:rsid w:val="0064682F"/>
    <w:rsid w:val="0065145F"/>
    <w:rsid w:val="0065422E"/>
    <w:rsid w:val="0065481C"/>
    <w:rsid w:val="006557E7"/>
    <w:rsid w:val="00657282"/>
    <w:rsid w:val="006573A2"/>
    <w:rsid w:val="00660FC4"/>
    <w:rsid w:val="0066588E"/>
    <w:rsid w:val="00666A28"/>
    <w:rsid w:val="00670A05"/>
    <w:rsid w:val="00671090"/>
    <w:rsid w:val="00672D9A"/>
    <w:rsid w:val="00677613"/>
    <w:rsid w:val="00680BF2"/>
    <w:rsid w:val="00681509"/>
    <w:rsid w:val="00684ACB"/>
    <w:rsid w:val="00685774"/>
    <w:rsid w:val="006867FB"/>
    <w:rsid w:val="00687195"/>
    <w:rsid w:val="00687F69"/>
    <w:rsid w:val="006904E1"/>
    <w:rsid w:val="00693072"/>
    <w:rsid w:val="00693FA4"/>
    <w:rsid w:val="00694291"/>
    <w:rsid w:val="00694815"/>
    <w:rsid w:val="006954FB"/>
    <w:rsid w:val="00697DDE"/>
    <w:rsid w:val="006A00F6"/>
    <w:rsid w:val="006A0ABA"/>
    <w:rsid w:val="006A48EE"/>
    <w:rsid w:val="006A4A8A"/>
    <w:rsid w:val="006A60B6"/>
    <w:rsid w:val="006A6ABD"/>
    <w:rsid w:val="006A6E7B"/>
    <w:rsid w:val="006B0819"/>
    <w:rsid w:val="006B1D43"/>
    <w:rsid w:val="006B26F8"/>
    <w:rsid w:val="006B2EF3"/>
    <w:rsid w:val="006B64BE"/>
    <w:rsid w:val="006B7B09"/>
    <w:rsid w:val="006C1F5C"/>
    <w:rsid w:val="006C3651"/>
    <w:rsid w:val="006C7CD6"/>
    <w:rsid w:val="006D031D"/>
    <w:rsid w:val="006D2FED"/>
    <w:rsid w:val="006D479D"/>
    <w:rsid w:val="006E0B0C"/>
    <w:rsid w:val="006E2D97"/>
    <w:rsid w:val="006E3633"/>
    <w:rsid w:val="006E372D"/>
    <w:rsid w:val="006E5698"/>
    <w:rsid w:val="006E5ABA"/>
    <w:rsid w:val="006E67A3"/>
    <w:rsid w:val="006F02AE"/>
    <w:rsid w:val="006F2E3C"/>
    <w:rsid w:val="006F5E22"/>
    <w:rsid w:val="006F6099"/>
    <w:rsid w:val="006F7D99"/>
    <w:rsid w:val="006F7E5D"/>
    <w:rsid w:val="0070331C"/>
    <w:rsid w:val="007046E2"/>
    <w:rsid w:val="007047B0"/>
    <w:rsid w:val="00705E62"/>
    <w:rsid w:val="00706D72"/>
    <w:rsid w:val="00707CE7"/>
    <w:rsid w:val="00710537"/>
    <w:rsid w:val="00711844"/>
    <w:rsid w:val="00720A38"/>
    <w:rsid w:val="00722139"/>
    <w:rsid w:val="007223D8"/>
    <w:rsid w:val="00722837"/>
    <w:rsid w:val="00735063"/>
    <w:rsid w:val="00735D62"/>
    <w:rsid w:val="00736C4D"/>
    <w:rsid w:val="00740AA8"/>
    <w:rsid w:val="007413E3"/>
    <w:rsid w:val="00741F0C"/>
    <w:rsid w:val="00742300"/>
    <w:rsid w:val="0074512C"/>
    <w:rsid w:val="0075174E"/>
    <w:rsid w:val="00753F7B"/>
    <w:rsid w:val="00760C8B"/>
    <w:rsid w:val="0076132C"/>
    <w:rsid w:val="00765502"/>
    <w:rsid w:val="00765D9A"/>
    <w:rsid w:val="00766A51"/>
    <w:rsid w:val="00770BFD"/>
    <w:rsid w:val="0077122C"/>
    <w:rsid w:val="00771D5E"/>
    <w:rsid w:val="00776658"/>
    <w:rsid w:val="00777A3A"/>
    <w:rsid w:val="00780DBA"/>
    <w:rsid w:val="007820A8"/>
    <w:rsid w:val="0078355A"/>
    <w:rsid w:val="00784641"/>
    <w:rsid w:val="007877B6"/>
    <w:rsid w:val="00790ECA"/>
    <w:rsid w:val="007920B7"/>
    <w:rsid w:val="00792E11"/>
    <w:rsid w:val="00793AA0"/>
    <w:rsid w:val="007940F7"/>
    <w:rsid w:val="007949C3"/>
    <w:rsid w:val="00796565"/>
    <w:rsid w:val="0079719F"/>
    <w:rsid w:val="00797D6E"/>
    <w:rsid w:val="007A0D91"/>
    <w:rsid w:val="007A151C"/>
    <w:rsid w:val="007A43AE"/>
    <w:rsid w:val="007A4943"/>
    <w:rsid w:val="007A5288"/>
    <w:rsid w:val="007A69B1"/>
    <w:rsid w:val="007A78DF"/>
    <w:rsid w:val="007B0C17"/>
    <w:rsid w:val="007B2600"/>
    <w:rsid w:val="007B67F2"/>
    <w:rsid w:val="007B72EA"/>
    <w:rsid w:val="007B7F26"/>
    <w:rsid w:val="007C142C"/>
    <w:rsid w:val="007C1A88"/>
    <w:rsid w:val="007C34DC"/>
    <w:rsid w:val="007C44AC"/>
    <w:rsid w:val="007C5521"/>
    <w:rsid w:val="007C7520"/>
    <w:rsid w:val="007C7F79"/>
    <w:rsid w:val="007D00BE"/>
    <w:rsid w:val="007D03F4"/>
    <w:rsid w:val="007D0F33"/>
    <w:rsid w:val="007D1B9E"/>
    <w:rsid w:val="007D23C4"/>
    <w:rsid w:val="007D2522"/>
    <w:rsid w:val="007D3B9A"/>
    <w:rsid w:val="007D5EB0"/>
    <w:rsid w:val="007E1414"/>
    <w:rsid w:val="007E2002"/>
    <w:rsid w:val="007E2200"/>
    <w:rsid w:val="007E5B67"/>
    <w:rsid w:val="007E669F"/>
    <w:rsid w:val="007E7C83"/>
    <w:rsid w:val="007E7F33"/>
    <w:rsid w:val="007F0C93"/>
    <w:rsid w:val="007F259D"/>
    <w:rsid w:val="007F3729"/>
    <w:rsid w:val="007F453B"/>
    <w:rsid w:val="007F5289"/>
    <w:rsid w:val="007F5488"/>
    <w:rsid w:val="007F5ABF"/>
    <w:rsid w:val="007F641B"/>
    <w:rsid w:val="00800CE0"/>
    <w:rsid w:val="00802EB5"/>
    <w:rsid w:val="00804D29"/>
    <w:rsid w:val="008062E9"/>
    <w:rsid w:val="00807383"/>
    <w:rsid w:val="00811CF6"/>
    <w:rsid w:val="008166B4"/>
    <w:rsid w:val="00821895"/>
    <w:rsid w:val="00825251"/>
    <w:rsid w:val="00827710"/>
    <w:rsid w:val="0083284C"/>
    <w:rsid w:val="00832EEC"/>
    <w:rsid w:val="008332E7"/>
    <w:rsid w:val="00833397"/>
    <w:rsid w:val="00833C15"/>
    <w:rsid w:val="00833E26"/>
    <w:rsid w:val="00834683"/>
    <w:rsid w:val="00837F9A"/>
    <w:rsid w:val="00840A1E"/>
    <w:rsid w:val="008413CF"/>
    <w:rsid w:val="00843D1C"/>
    <w:rsid w:val="00844C2F"/>
    <w:rsid w:val="008454E0"/>
    <w:rsid w:val="00846DCC"/>
    <w:rsid w:val="00846FB5"/>
    <w:rsid w:val="00847B79"/>
    <w:rsid w:val="00855BB9"/>
    <w:rsid w:val="00855EC1"/>
    <w:rsid w:val="008570CC"/>
    <w:rsid w:val="00857483"/>
    <w:rsid w:val="0086057A"/>
    <w:rsid w:val="0086076F"/>
    <w:rsid w:val="00862025"/>
    <w:rsid w:val="0086282C"/>
    <w:rsid w:val="008634C6"/>
    <w:rsid w:val="008653A4"/>
    <w:rsid w:val="00867E57"/>
    <w:rsid w:val="008704D3"/>
    <w:rsid w:val="00872989"/>
    <w:rsid w:val="00872ACF"/>
    <w:rsid w:val="00873526"/>
    <w:rsid w:val="00873B85"/>
    <w:rsid w:val="00873DC9"/>
    <w:rsid w:val="0087498D"/>
    <w:rsid w:val="00875890"/>
    <w:rsid w:val="00875CB6"/>
    <w:rsid w:val="00876AE7"/>
    <w:rsid w:val="008778DF"/>
    <w:rsid w:val="00880B2C"/>
    <w:rsid w:val="008828B9"/>
    <w:rsid w:val="008839C0"/>
    <w:rsid w:val="0089007B"/>
    <w:rsid w:val="0089023E"/>
    <w:rsid w:val="008921B3"/>
    <w:rsid w:val="00892669"/>
    <w:rsid w:val="00893623"/>
    <w:rsid w:val="008948C9"/>
    <w:rsid w:val="008957B0"/>
    <w:rsid w:val="00896A6D"/>
    <w:rsid w:val="00896B8B"/>
    <w:rsid w:val="00896D9C"/>
    <w:rsid w:val="008978E7"/>
    <w:rsid w:val="008A0BF9"/>
    <w:rsid w:val="008A1282"/>
    <w:rsid w:val="008A2F2F"/>
    <w:rsid w:val="008A3029"/>
    <w:rsid w:val="008A4526"/>
    <w:rsid w:val="008A70AC"/>
    <w:rsid w:val="008B02EB"/>
    <w:rsid w:val="008B23FC"/>
    <w:rsid w:val="008B25E6"/>
    <w:rsid w:val="008B2991"/>
    <w:rsid w:val="008B2D75"/>
    <w:rsid w:val="008B35BF"/>
    <w:rsid w:val="008B3D12"/>
    <w:rsid w:val="008B4364"/>
    <w:rsid w:val="008B4F38"/>
    <w:rsid w:val="008B55BC"/>
    <w:rsid w:val="008B58E5"/>
    <w:rsid w:val="008B7190"/>
    <w:rsid w:val="008C220A"/>
    <w:rsid w:val="008C3C9C"/>
    <w:rsid w:val="008C6A57"/>
    <w:rsid w:val="008C74C3"/>
    <w:rsid w:val="008D0333"/>
    <w:rsid w:val="008D2240"/>
    <w:rsid w:val="008D269D"/>
    <w:rsid w:val="008D594C"/>
    <w:rsid w:val="008E0EDC"/>
    <w:rsid w:val="008E309A"/>
    <w:rsid w:val="008E5DC7"/>
    <w:rsid w:val="008F2405"/>
    <w:rsid w:val="008F2C8F"/>
    <w:rsid w:val="008F3AA6"/>
    <w:rsid w:val="008F74E5"/>
    <w:rsid w:val="009059EE"/>
    <w:rsid w:val="00906E29"/>
    <w:rsid w:val="00910A65"/>
    <w:rsid w:val="009110CE"/>
    <w:rsid w:val="0091299D"/>
    <w:rsid w:val="0091654F"/>
    <w:rsid w:val="009171BB"/>
    <w:rsid w:val="0092171E"/>
    <w:rsid w:val="0092303F"/>
    <w:rsid w:val="0092403D"/>
    <w:rsid w:val="00925D63"/>
    <w:rsid w:val="00927FD8"/>
    <w:rsid w:val="00933A96"/>
    <w:rsid w:val="00935D8E"/>
    <w:rsid w:val="0093651C"/>
    <w:rsid w:val="009427AE"/>
    <w:rsid w:val="00945C14"/>
    <w:rsid w:val="009479DD"/>
    <w:rsid w:val="00952ACF"/>
    <w:rsid w:val="00955D29"/>
    <w:rsid w:val="00956A73"/>
    <w:rsid w:val="00956E95"/>
    <w:rsid w:val="00957302"/>
    <w:rsid w:val="009627E4"/>
    <w:rsid w:val="00962CBE"/>
    <w:rsid w:val="00963B20"/>
    <w:rsid w:val="00965C3D"/>
    <w:rsid w:val="0097329E"/>
    <w:rsid w:val="009736FB"/>
    <w:rsid w:val="0097387F"/>
    <w:rsid w:val="00974EBB"/>
    <w:rsid w:val="00980698"/>
    <w:rsid w:val="00980D56"/>
    <w:rsid w:val="00980E9E"/>
    <w:rsid w:val="00981EFD"/>
    <w:rsid w:val="009838E2"/>
    <w:rsid w:val="00985702"/>
    <w:rsid w:val="00985B39"/>
    <w:rsid w:val="00990FD5"/>
    <w:rsid w:val="0099551F"/>
    <w:rsid w:val="00997F5C"/>
    <w:rsid w:val="009A12B1"/>
    <w:rsid w:val="009A1CD1"/>
    <w:rsid w:val="009A4843"/>
    <w:rsid w:val="009A5A65"/>
    <w:rsid w:val="009A6A03"/>
    <w:rsid w:val="009A6AAC"/>
    <w:rsid w:val="009A78BE"/>
    <w:rsid w:val="009B35F0"/>
    <w:rsid w:val="009B3BB6"/>
    <w:rsid w:val="009B5066"/>
    <w:rsid w:val="009B6E51"/>
    <w:rsid w:val="009C1444"/>
    <w:rsid w:val="009C22B4"/>
    <w:rsid w:val="009C5CEE"/>
    <w:rsid w:val="009D0105"/>
    <w:rsid w:val="009D0553"/>
    <w:rsid w:val="009D32EE"/>
    <w:rsid w:val="009D4C4C"/>
    <w:rsid w:val="009D4DBF"/>
    <w:rsid w:val="009D61AC"/>
    <w:rsid w:val="009E0AAF"/>
    <w:rsid w:val="009E0EDD"/>
    <w:rsid w:val="009E1819"/>
    <w:rsid w:val="009E3FEB"/>
    <w:rsid w:val="009E54D1"/>
    <w:rsid w:val="009F22B3"/>
    <w:rsid w:val="009F3A2C"/>
    <w:rsid w:val="009F4C3B"/>
    <w:rsid w:val="009F5724"/>
    <w:rsid w:val="009F58A0"/>
    <w:rsid w:val="009F72A6"/>
    <w:rsid w:val="00A04BB7"/>
    <w:rsid w:val="00A05DFB"/>
    <w:rsid w:val="00A120D6"/>
    <w:rsid w:val="00A1246C"/>
    <w:rsid w:val="00A12F29"/>
    <w:rsid w:val="00A1331E"/>
    <w:rsid w:val="00A15561"/>
    <w:rsid w:val="00A162EF"/>
    <w:rsid w:val="00A16C11"/>
    <w:rsid w:val="00A229B2"/>
    <w:rsid w:val="00A246BE"/>
    <w:rsid w:val="00A24871"/>
    <w:rsid w:val="00A25BDD"/>
    <w:rsid w:val="00A26A5E"/>
    <w:rsid w:val="00A30B21"/>
    <w:rsid w:val="00A3114D"/>
    <w:rsid w:val="00A33EDE"/>
    <w:rsid w:val="00A345F8"/>
    <w:rsid w:val="00A347E2"/>
    <w:rsid w:val="00A365CB"/>
    <w:rsid w:val="00A37E92"/>
    <w:rsid w:val="00A4043B"/>
    <w:rsid w:val="00A40765"/>
    <w:rsid w:val="00A40FA8"/>
    <w:rsid w:val="00A4195D"/>
    <w:rsid w:val="00A4358D"/>
    <w:rsid w:val="00A43F28"/>
    <w:rsid w:val="00A47BF2"/>
    <w:rsid w:val="00A47C74"/>
    <w:rsid w:val="00A5008C"/>
    <w:rsid w:val="00A50996"/>
    <w:rsid w:val="00A51182"/>
    <w:rsid w:val="00A51BD9"/>
    <w:rsid w:val="00A51D0D"/>
    <w:rsid w:val="00A52188"/>
    <w:rsid w:val="00A523E5"/>
    <w:rsid w:val="00A55385"/>
    <w:rsid w:val="00A56949"/>
    <w:rsid w:val="00A56CC2"/>
    <w:rsid w:val="00A605D5"/>
    <w:rsid w:val="00A6087F"/>
    <w:rsid w:val="00A64730"/>
    <w:rsid w:val="00A66475"/>
    <w:rsid w:val="00A67DB5"/>
    <w:rsid w:val="00A70CF9"/>
    <w:rsid w:val="00A7249E"/>
    <w:rsid w:val="00A73029"/>
    <w:rsid w:val="00A73A1A"/>
    <w:rsid w:val="00A7513B"/>
    <w:rsid w:val="00A7546F"/>
    <w:rsid w:val="00A76B3D"/>
    <w:rsid w:val="00A76B5A"/>
    <w:rsid w:val="00A7703A"/>
    <w:rsid w:val="00A7773A"/>
    <w:rsid w:val="00A80713"/>
    <w:rsid w:val="00A80B76"/>
    <w:rsid w:val="00A8181A"/>
    <w:rsid w:val="00A8230B"/>
    <w:rsid w:val="00A82F11"/>
    <w:rsid w:val="00A83833"/>
    <w:rsid w:val="00A8388F"/>
    <w:rsid w:val="00A841F3"/>
    <w:rsid w:val="00A85057"/>
    <w:rsid w:val="00A85CD6"/>
    <w:rsid w:val="00A86919"/>
    <w:rsid w:val="00A86B7A"/>
    <w:rsid w:val="00A90024"/>
    <w:rsid w:val="00A91BF3"/>
    <w:rsid w:val="00A91F07"/>
    <w:rsid w:val="00A934C7"/>
    <w:rsid w:val="00A9424E"/>
    <w:rsid w:val="00A946DE"/>
    <w:rsid w:val="00A955A5"/>
    <w:rsid w:val="00A977AE"/>
    <w:rsid w:val="00AA00C8"/>
    <w:rsid w:val="00AA47DA"/>
    <w:rsid w:val="00AA55FE"/>
    <w:rsid w:val="00AB1C0E"/>
    <w:rsid w:val="00AB2626"/>
    <w:rsid w:val="00AB36BD"/>
    <w:rsid w:val="00AB614C"/>
    <w:rsid w:val="00AB7FDE"/>
    <w:rsid w:val="00AC16F7"/>
    <w:rsid w:val="00AC319C"/>
    <w:rsid w:val="00AC543E"/>
    <w:rsid w:val="00AC57E5"/>
    <w:rsid w:val="00AD0551"/>
    <w:rsid w:val="00AD0D47"/>
    <w:rsid w:val="00AD10DB"/>
    <w:rsid w:val="00AD1342"/>
    <w:rsid w:val="00AD1D19"/>
    <w:rsid w:val="00AD29BA"/>
    <w:rsid w:val="00AD2DD8"/>
    <w:rsid w:val="00AD3900"/>
    <w:rsid w:val="00AD4CC6"/>
    <w:rsid w:val="00AD5000"/>
    <w:rsid w:val="00AD576A"/>
    <w:rsid w:val="00AD700C"/>
    <w:rsid w:val="00AE55A2"/>
    <w:rsid w:val="00AE70DB"/>
    <w:rsid w:val="00AE785C"/>
    <w:rsid w:val="00AE7A3D"/>
    <w:rsid w:val="00AF4B71"/>
    <w:rsid w:val="00AF7E16"/>
    <w:rsid w:val="00B011BA"/>
    <w:rsid w:val="00B01FAC"/>
    <w:rsid w:val="00B032C4"/>
    <w:rsid w:val="00B04CD2"/>
    <w:rsid w:val="00B05AED"/>
    <w:rsid w:val="00B05FB9"/>
    <w:rsid w:val="00B06BE4"/>
    <w:rsid w:val="00B07B83"/>
    <w:rsid w:val="00B10ED6"/>
    <w:rsid w:val="00B110B5"/>
    <w:rsid w:val="00B1361B"/>
    <w:rsid w:val="00B143B4"/>
    <w:rsid w:val="00B20D35"/>
    <w:rsid w:val="00B20E37"/>
    <w:rsid w:val="00B22021"/>
    <w:rsid w:val="00B220A4"/>
    <w:rsid w:val="00B221EC"/>
    <w:rsid w:val="00B27828"/>
    <w:rsid w:val="00B27E06"/>
    <w:rsid w:val="00B32D3E"/>
    <w:rsid w:val="00B34704"/>
    <w:rsid w:val="00B35899"/>
    <w:rsid w:val="00B364D4"/>
    <w:rsid w:val="00B36A53"/>
    <w:rsid w:val="00B37F27"/>
    <w:rsid w:val="00B52A27"/>
    <w:rsid w:val="00B552FF"/>
    <w:rsid w:val="00B57BCD"/>
    <w:rsid w:val="00B60957"/>
    <w:rsid w:val="00B620D5"/>
    <w:rsid w:val="00B630D2"/>
    <w:rsid w:val="00B63153"/>
    <w:rsid w:val="00B64333"/>
    <w:rsid w:val="00B665EB"/>
    <w:rsid w:val="00B66E7F"/>
    <w:rsid w:val="00B72776"/>
    <w:rsid w:val="00B72B5E"/>
    <w:rsid w:val="00B73B71"/>
    <w:rsid w:val="00B73D65"/>
    <w:rsid w:val="00B749BD"/>
    <w:rsid w:val="00B753BF"/>
    <w:rsid w:val="00B75B8A"/>
    <w:rsid w:val="00B76EC3"/>
    <w:rsid w:val="00B77229"/>
    <w:rsid w:val="00B775FE"/>
    <w:rsid w:val="00B77948"/>
    <w:rsid w:val="00B80F15"/>
    <w:rsid w:val="00B834E3"/>
    <w:rsid w:val="00B83945"/>
    <w:rsid w:val="00B8421F"/>
    <w:rsid w:val="00B907B6"/>
    <w:rsid w:val="00B9377C"/>
    <w:rsid w:val="00B946B4"/>
    <w:rsid w:val="00B96B17"/>
    <w:rsid w:val="00B977C3"/>
    <w:rsid w:val="00BA133E"/>
    <w:rsid w:val="00BA38C0"/>
    <w:rsid w:val="00BA5509"/>
    <w:rsid w:val="00BA58DC"/>
    <w:rsid w:val="00BA70BB"/>
    <w:rsid w:val="00BA7AE5"/>
    <w:rsid w:val="00BB1A52"/>
    <w:rsid w:val="00BB2B45"/>
    <w:rsid w:val="00BB5713"/>
    <w:rsid w:val="00BB62C2"/>
    <w:rsid w:val="00BB6968"/>
    <w:rsid w:val="00BB7569"/>
    <w:rsid w:val="00BB7A28"/>
    <w:rsid w:val="00BB7D0C"/>
    <w:rsid w:val="00BC00F5"/>
    <w:rsid w:val="00BC0B16"/>
    <w:rsid w:val="00BC25D7"/>
    <w:rsid w:val="00BC47F0"/>
    <w:rsid w:val="00BC7CA1"/>
    <w:rsid w:val="00BD029D"/>
    <w:rsid w:val="00BD08C9"/>
    <w:rsid w:val="00BD0CFE"/>
    <w:rsid w:val="00BD2370"/>
    <w:rsid w:val="00BD417B"/>
    <w:rsid w:val="00BD4616"/>
    <w:rsid w:val="00BD5531"/>
    <w:rsid w:val="00BD682F"/>
    <w:rsid w:val="00BD6ABB"/>
    <w:rsid w:val="00BE1328"/>
    <w:rsid w:val="00BE523C"/>
    <w:rsid w:val="00BE5E06"/>
    <w:rsid w:val="00BF05D9"/>
    <w:rsid w:val="00BF091A"/>
    <w:rsid w:val="00BF0E00"/>
    <w:rsid w:val="00BF0F2F"/>
    <w:rsid w:val="00BF17E8"/>
    <w:rsid w:val="00BF2216"/>
    <w:rsid w:val="00BF45DA"/>
    <w:rsid w:val="00BF5138"/>
    <w:rsid w:val="00BF6008"/>
    <w:rsid w:val="00BF65D0"/>
    <w:rsid w:val="00BF72DE"/>
    <w:rsid w:val="00C01F87"/>
    <w:rsid w:val="00C0217D"/>
    <w:rsid w:val="00C021C2"/>
    <w:rsid w:val="00C03302"/>
    <w:rsid w:val="00C04671"/>
    <w:rsid w:val="00C10F1E"/>
    <w:rsid w:val="00C11B0A"/>
    <w:rsid w:val="00C124EB"/>
    <w:rsid w:val="00C13FC5"/>
    <w:rsid w:val="00C14772"/>
    <w:rsid w:val="00C14D31"/>
    <w:rsid w:val="00C15AA9"/>
    <w:rsid w:val="00C177D8"/>
    <w:rsid w:val="00C179A1"/>
    <w:rsid w:val="00C2386C"/>
    <w:rsid w:val="00C239D8"/>
    <w:rsid w:val="00C25B7B"/>
    <w:rsid w:val="00C269AA"/>
    <w:rsid w:val="00C26DB6"/>
    <w:rsid w:val="00C30A8E"/>
    <w:rsid w:val="00C316B5"/>
    <w:rsid w:val="00C31EE1"/>
    <w:rsid w:val="00C33BD3"/>
    <w:rsid w:val="00C357B4"/>
    <w:rsid w:val="00C42C4B"/>
    <w:rsid w:val="00C42F59"/>
    <w:rsid w:val="00C433A7"/>
    <w:rsid w:val="00C433B0"/>
    <w:rsid w:val="00C44D49"/>
    <w:rsid w:val="00C46866"/>
    <w:rsid w:val="00C47104"/>
    <w:rsid w:val="00C50D93"/>
    <w:rsid w:val="00C51C6A"/>
    <w:rsid w:val="00C542FF"/>
    <w:rsid w:val="00C549AA"/>
    <w:rsid w:val="00C573FB"/>
    <w:rsid w:val="00C60E19"/>
    <w:rsid w:val="00C61D0E"/>
    <w:rsid w:val="00C6260E"/>
    <w:rsid w:val="00C63C0E"/>
    <w:rsid w:val="00C64823"/>
    <w:rsid w:val="00C65044"/>
    <w:rsid w:val="00C66AE2"/>
    <w:rsid w:val="00C66BA5"/>
    <w:rsid w:val="00C679FF"/>
    <w:rsid w:val="00C709A8"/>
    <w:rsid w:val="00C77263"/>
    <w:rsid w:val="00C86DC4"/>
    <w:rsid w:val="00C95C1A"/>
    <w:rsid w:val="00C968F9"/>
    <w:rsid w:val="00C97FB2"/>
    <w:rsid w:val="00CA0108"/>
    <w:rsid w:val="00CA3AE2"/>
    <w:rsid w:val="00CA53CB"/>
    <w:rsid w:val="00CB07A7"/>
    <w:rsid w:val="00CB20C9"/>
    <w:rsid w:val="00CB35FB"/>
    <w:rsid w:val="00CB498B"/>
    <w:rsid w:val="00CB57E4"/>
    <w:rsid w:val="00CB5CF8"/>
    <w:rsid w:val="00CB6764"/>
    <w:rsid w:val="00CB7FF7"/>
    <w:rsid w:val="00CC10D8"/>
    <w:rsid w:val="00CC1AC3"/>
    <w:rsid w:val="00CC2779"/>
    <w:rsid w:val="00CD2930"/>
    <w:rsid w:val="00CD365E"/>
    <w:rsid w:val="00CD3F98"/>
    <w:rsid w:val="00CD4BB6"/>
    <w:rsid w:val="00CD7173"/>
    <w:rsid w:val="00CE0EB5"/>
    <w:rsid w:val="00CE298B"/>
    <w:rsid w:val="00CE2DCF"/>
    <w:rsid w:val="00CE3A04"/>
    <w:rsid w:val="00CE55ED"/>
    <w:rsid w:val="00CE713F"/>
    <w:rsid w:val="00CF0740"/>
    <w:rsid w:val="00CF1E07"/>
    <w:rsid w:val="00CF1FC5"/>
    <w:rsid w:val="00CF30C1"/>
    <w:rsid w:val="00CF47D4"/>
    <w:rsid w:val="00CF5174"/>
    <w:rsid w:val="00CF5CBD"/>
    <w:rsid w:val="00CF69A3"/>
    <w:rsid w:val="00D0070F"/>
    <w:rsid w:val="00D00B6A"/>
    <w:rsid w:val="00D019E8"/>
    <w:rsid w:val="00D04D4D"/>
    <w:rsid w:val="00D05681"/>
    <w:rsid w:val="00D06201"/>
    <w:rsid w:val="00D06212"/>
    <w:rsid w:val="00D06C0E"/>
    <w:rsid w:val="00D06F84"/>
    <w:rsid w:val="00D07729"/>
    <w:rsid w:val="00D10C6E"/>
    <w:rsid w:val="00D11886"/>
    <w:rsid w:val="00D11DEB"/>
    <w:rsid w:val="00D12781"/>
    <w:rsid w:val="00D13968"/>
    <w:rsid w:val="00D16199"/>
    <w:rsid w:val="00D20063"/>
    <w:rsid w:val="00D221A9"/>
    <w:rsid w:val="00D22291"/>
    <w:rsid w:val="00D23E43"/>
    <w:rsid w:val="00D25B5D"/>
    <w:rsid w:val="00D274ED"/>
    <w:rsid w:val="00D31686"/>
    <w:rsid w:val="00D31B93"/>
    <w:rsid w:val="00D34263"/>
    <w:rsid w:val="00D34E23"/>
    <w:rsid w:val="00D35603"/>
    <w:rsid w:val="00D3613D"/>
    <w:rsid w:val="00D37943"/>
    <w:rsid w:val="00D379AE"/>
    <w:rsid w:val="00D4369C"/>
    <w:rsid w:val="00D47D91"/>
    <w:rsid w:val="00D5105B"/>
    <w:rsid w:val="00D51461"/>
    <w:rsid w:val="00D52565"/>
    <w:rsid w:val="00D53518"/>
    <w:rsid w:val="00D54797"/>
    <w:rsid w:val="00D562B4"/>
    <w:rsid w:val="00D60BAB"/>
    <w:rsid w:val="00D61621"/>
    <w:rsid w:val="00D6171D"/>
    <w:rsid w:val="00D61DFD"/>
    <w:rsid w:val="00D63375"/>
    <w:rsid w:val="00D63D65"/>
    <w:rsid w:val="00D6401F"/>
    <w:rsid w:val="00D64832"/>
    <w:rsid w:val="00D65FE3"/>
    <w:rsid w:val="00D67F5B"/>
    <w:rsid w:val="00D704FD"/>
    <w:rsid w:val="00D72DC5"/>
    <w:rsid w:val="00D74021"/>
    <w:rsid w:val="00D74C0F"/>
    <w:rsid w:val="00D7506B"/>
    <w:rsid w:val="00D75BEB"/>
    <w:rsid w:val="00D763C1"/>
    <w:rsid w:val="00D76D43"/>
    <w:rsid w:val="00D81C4E"/>
    <w:rsid w:val="00D81E42"/>
    <w:rsid w:val="00D83BF2"/>
    <w:rsid w:val="00D863D1"/>
    <w:rsid w:val="00D90344"/>
    <w:rsid w:val="00D90C0C"/>
    <w:rsid w:val="00D91125"/>
    <w:rsid w:val="00D91889"/>
    <w:rsid w:val="00D92F65"/>
    <w:rsid w:val="00D96AB0"/>
    <w:rsid w:val="00DA2835"/>
    <w:rsid w:val="00DA2B34"/>
    <w:rsid w:val="00DA3D04"/>
    <w:rsid w:val="00DA5ADC"/>
    <w:rsid w:val="00DA722A"/>
    <w:rsid w:val="00DA72D2"/>
    <w:rsid w:val="00DA7640"/>
    <w:rsid w:val="00DB128D"/>
    <w:rsid w:val="00DB133D"/>
    <w:rsid w:val="00DB19A4"/>
    <w:rsid w:val="00DB1C76"/>
    <w:rsid w:val="00DB2EFA"/>
    <w:rsid w:val="00DB301A"/>
    <w:rsid w:val="00DB3D8F"/>
    <w:rsid w:val="00DB478E"/>
    <w:rsid w:val="00DB4C25"/>
    <w:rsid w:val="00DB4F6A"/>
    <w:rsid w:val="00DB518E"/>
    <w:rsid w:val="00DB78F1"/>
    <w:rsid w:val="00DC0833"/>
    <w:rsid w:val="00DC25E3"/>
    <w:rsid w:val="00DC3DB3"/>
    <w:rsid w:val="00DC5113"/>
    <w:rsid w:val="00DD0BC1"/>
    <w:rsid w:val="00DD1080"/>
    <w:rsid w:val="00DD10FC"/>
    <w:rsid w:val="00DD1AB0"/>
    <w:rsid w:val="00DD1E4F"/>
    <w:rsid w:val="00DD1F78"/>
    <w:rsid w:val="00DD3F34"/>
    <w:rsid w:val="00DD3FD6"/>
    <w:rsid w:val="00DD4B33"/>
    <w:rsid w:val="00DE0A33"/>
    <w:rsid w:val="00DE3676"/>
    <w:rsid w:val="00DE419E"/>
    <w:rsid w:val="00DE4A65"/>
    <w:rsid w:val="00DE5813"/>
    <w:rsid w:val="00DE6258"/>
    <w:rsid w:val="00DE7970"/>
    <w:rsid w:val="00DF0C57"/>
    <w:rsid w:val="00DF1D75"/>
    <w:rsid w:val="00DF1DC1"/>
    <w:rsid w:val="00DF27E6"/>
    <w:rsid w:val="00DF301F"/>
    <w:rsid w:val="00DF36A2"/>
    <w:rsid w:val="00DF4C21"/>
    <w:rsid w:val="00DF5CB7"/>
    <w:rsid w:val="00DF7EF8"/>
    <w:rsid w:val="00E01145"/>
    <w:rsid w:val="00E028CD"/>
    <w:rsid w:val="00E02F06"/>
    <w:rsid w:val="00E03382"/>
    <w:rsid w:val="00E03EA0"/>
    <w:rsid w:val="00E06447"/>
    <w:rsid w:val="00E068E7"/>
    <w:rsid w:val="00E109F0"/>
    <w:rsid w:val="00E135B9"/>
    <w:rsid w:val="00E16772"/>
    <w:rsid w:val="00E175D9"/>
    <w:rsid w:val="00E17602"/>
    <w:rsid w:val="00E25A0B"/>
    <w:rsid w:val="00E26766"/>
    <w:rsid w:val="00E312CB"/>
    <w:rsid w:val="00E35A1C"/>
    <w:rsid w:val="00E404E0"/>
    <w:rsid w:val="00E42CFC"/>
    <w:rsid w:val="00E4305A"/>
    <w:rsid w:val="00E43642"/>
    <w:rsid w:val="00E44614"/>
    <w:rsid w:val="00E45480"/>
    <w:rsid w:val="00E50884"/>
    <w:rsid w:val="00E51797"/>
    <w:rsid w:val="00E537A2"/>
    <w:rsid w:val="00E54780"/>
    <w:rsid w:val="00E55529"/>
    <w:rsid w:val="00E55C31"/>
    <w:rsid w:val="00E56B6E"/>
    <w:rsid w:val="00E56E10"/>
    <w:rsid w:val="00E57718"/>
    <w:rsid w:val="00E57A4C"/>
    <w:rsid w:val="00E60975"/>
    <w:rsid w:val="00E621CF"/>
    <w:rsid w:val="00E6350F"/>
    <w:rsid w:val="00E6444F"/>
    <w:rsid w:val="00E707F4"/>
    <w:rsid w:val="00E7166B"/>
    <w:rsid w:val="00E728FE"/>
    <w:rsid w:val="00E72C49"/>
    <w:rsid w:val="00E81075"/>
    <w:rsid w:val="00E816FA"/>
    <w:rsid w:val="00E81A32"/>
    <w:rsid w:val="00E84D6C"/>
    <w:rsid w:val="00E85E0A"/>
    <w:rsid w:val="00E85E0C"/>
    <w:rsid w:val="00E900FF"/>
    <w:rsid w:val="00E90A1B"/>
    <w:rsid w:val="00E93AAA"/>
    <w:rsid w:val="00E95F0C"/>
    <w:rsid w:val="00E96A86"/>
    <w:rsid w:val="00E97C34"/>
    <w:rsid w:val="00EA09F9"/>
    <w:rsid w:val="00EA0A0D"/>
    <w:rsid w:val="00EA1FD0"/>
    <w:rsid w:val="00EA2695"/>
    <w:rsid w:val="00EA32D0"/>
    <w:rsid w:val="00EA6B8B"/>
    <w:rsid w:val="00EB1526"/>
    <w:rsid w:val="00EB299C"/>
    <w:rsid w:val="00EB4478"/>
    <w:rsid w:val="00EB4D75"/>
    <w:rsid w:val="00EB589F"/>
    <w:rsid w:val="00EB6D1C"/>
    <w:rsid w:val="00EB6E7D"/>
    <w:rsid w:val="00EC104C"/>
    <w:rsid w:val="00EC1BA5"/>
    <w:rsid w:val="00EC321E"/>
    <w:rsid w:val="00EC3C5D"/>
    <w:rsid w:val="00EC53FA"/>
    <w:rsid w:val="00EC55A2"/>
    <w:rsid w:val="00EC57E8"/>
    <w:rsid w:val="00EC58E9"/>
    <w:rsid w:val="00ED4F58"/>
    <w:rsid w:val="00ED7501"/>
    <w:rsid w:val="00ED75B4"/>
    <w:rsid w:val="00ED7943"/>
    <w:rsid w:val="00EE2A98"/>
    <w:rsid w:val="00EE35CE"/>
    <w:rsid w:val="00EE3FB5"/>
    <w:rsid w:val="00EE4844"/>
    <w:rsid w:val="00EE641B"/>
    <w:rsid w:val="00EE7B0E"/>
    <w:rsid w:val="00EF0B27"/>
    <w:rsid w:val="00EF1F93"/>
    <w:rsid w:val="00EF2E13"/>
    <w:rsid w:val="00EF3A0F"/>
    <w:rsid w:val="00EF4A8A"/>
    <w:rsid w:val="00EF4D8C"/>
    <w:rsid w:val="00EF7B61"/>
    <w:rsid w:val="00F0563E"/>
    <w:rsid w:val="00F057DF"/>
    <w:rsid w:val="00F076D6"/>
    <w:rsid w:val="00F07E95"/>
    <w:rsid w:val="00F07F93"/>
    <w:rsid w:val="00F10D0D"/>
    <w:rsid w:val="00F12943"/>
    <w:rsid w:val="00F141FE"/>
    <w:rsid w:val="00F15762"/>
    <w:rsid w:val="00F15867"/>
    <w:rsid w:val="00F1662E"/>
    <w:rsid w:val="00F170D7"/>
    <w:rsid w:val="00F17ED4"/>
    <w:rsid w:val="00F20CE3"/>
    <w:rsid w:val="00F215F5"/>
    <w:rsid w:val="00F23EBB"/>
    <w:rsid w:val="00F255C3"/>
    <w:rsid w:val="00F26671"/>
    <w:rsid w:val="00F269BB"/>
    <w:rsid w:val="00F26FE0"/>
    <w:rsid w:val="00F31574"/>
    <w:rsid w:val="00F32EA9"/>
    <w:rsid w:val="00F33C7B"/>
    <w:rsid w:val="00F37238"/>
    <w:rsid w:val="00F402DE"/>
    <w:rsid w:val="00F408DD"/>
    <w:rsid w:val="00F41BA5"/>
    <w:rsid w:val="00F455FE"/>
    <w:rsid w:val="00F503C1"/>
    <w:rsid w:val="00F505A1"/>
    <w:rsid w:val="00F50A04"/>
    <w:rsid w:val="00F52E9C"/>
    <w:rsid w:val="00F56FC3"/>
    <w:rsid w:val="00F571E7"/>
    <w:rsid w:val="00F60727"/>
    <w:rsid w:val="00F60875"/>
    <w:rsid w:val="00F60ACD"/>
    <w:rsid w:val="00F61D96"/>
    <w:rsid w:val="00F6247B"/>
    <w:rsid w:val="00F652C5"/>
    <w:rsid w:val="00F65E9B"/>
    <w:rsid w:val="00F70732"/>
    <w:rsid w:val="00F740B0"/>
    <w:rsid w:val="00F7561F"/>
    <w:rsid w:val="00F75F2E"/>
    <w:rsid w:val="00F763F2"/>
    <w:rsid w:val="00F76A53"/>
    <w:rsid w:val="00F77B32"/>
    <w:rsid w:val="00F82154"/>
    <w:rsid w:val="00F825D2"/>
    <w:rsid w:val="00F849B6"/>
    <w:rsid w:val="00F87B18"/>
    <w:rsid w:val="00F90CF3"/>
    <w:rsid w:val="00F92E49"/>
    <w:rsid w:val="00F94972"/>
    <w:rsid w:val="00F96F9E"/>
    <w:rsid w:val="00F97294"/>
    <w:rsid w:val="00F97E7F"/>
    <w:rsid w:val="00FA047E"/>
    <w:rsid w:val="00FA0909"/>
    <w:rsid w:val="00FA0E98"/>
    <w:rsid w:val="00FA0FAC"/>
    <w:rsid w:val="00FA22C7"/>
    <w:rsid w:val="00FA24CD"/>
    <w:rsid w:val="00FA29B0"/>
    <w:rsid w:val="00FA3D98"/>
    <w:rsid w:val="00FA4ABB"/>
    <w:rsid w:val="00FB0DC4"/>
    <w:rsid w:val="00FB4266"/>
    <w:rsid w:val="00FB440F"/>
    <w:rsid w:val="00FB4F62"/>
    <w:rsid w:val="00FB4F80"/>
    <w:rsid w:val="00FC0BF0"/>
    <w:rsid w:val="00FC5524"/>
    <w:rsid w:val="00FC5C72"/>
    <w:rsid w:val="00FC7892"/>
    <w:rsid w:val="00FD00A1"/>
    <w:rsid w:val="00FD37E4"/>
    <w:rsid w:val="00FD41E0"/>
    <w:rsid w:val="00FE22B5"/>
    <w:rsid w:val="00FE22D1"/>
    <w:rsid w:val="00FE33B3"/>
    <w:rsid w:val="00FE36CE"/>
    <w:rsid w:val="00FE37C9"/>
    <w:rsid w:val="00FE41BC"/>
    <w:rsid w:val="00FE4B47"/>
    <w:rsid w:val="00FE6134"/>
    <w:rsid w:val="00FF0AB8"/>
    <w:rsid w:val="00FF37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55C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qFormat/>
    <w:rsid w:val="00980698"/>
    <w:pPr>
      <w:keepNext/>
      <w:outlineLvl w:val="1"/>
    </w:pPr>
    <w:rPr>
      <w:b/>
      <w:bCs/>
      <w:i/>
      <w:iCs/>
      <w:lang w:val="de-DE" w:eastAsia="de-DE"/>
    </w:rPr>
  </w:style>
  <w:style w:type="paragraph" w:styleId="berschrift4">
    <w:name w:val="heading 4"/>
    <w:basedOn w:val="Standard"/>
    <w:next w:val="Standard"/>
    <w:link w:val="berschrift4Zchn"/>
    <w:semiHidden/>
    <w:unhideWhenUsed/>
    <w:qFormat/>
    <w:rsid w:val="00EC55A2"/>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D1F78"/>
    <w:pPr>
      <w:spacing w:line="340" w:lineRule="atLeast"/>
      <w:jc w:val="both"/>
    </w:pPr>
    <w:rPr>
      <w:lang w:val="de-DE" w:eastAsia="de-DE"/>
    </w:rPr>
  </w:style>
  <w:style w:type="paragraph" w:customStyle="1" w:styleId="Blockquote">
    <w:name w:val="Blockquote"/>
    <w:basedOn w:val="Standard"/>
    <w:rsid w:val="00DD1F78"/>
    <w:pPr>
      <w:spacing w:before="100" w:after="100"/>
      <w:ind w:left="360" w:right="360"/>
    </w:pPr>
    <w:rPr>
      <w:snapToGrid w:val="0"/>
      <w:szCs w:val="20"/>
      <w:lang w:val="de-DE" w:eastAsia="de-DE"/>
    </w:rPr>
  </w:style>
  <w:style w:type="character" w:styleId="Hyperlink">
    <w:name w:val="Hyperlink"/>
    <w:rsid w:val="00322968"/>
    <w:rPr>
      <w:color w:val="0000FF"/>
      <w:u w:val="single"/>
    </w:rPr>
  </w:style>
  <w:style w:type="paragraph" w:styleId="Sprechblasentext">
    <w:name w:val="Balloon Text"/>
    <w:basedOn w:val="Standard"/>
    <w:semiHidden/>
    <w:rsid w:val="00435733"/>
    <w:rPr>
      <w:rFonts w:ascii="Tahoma" w:hAnsi="Tahoma" w:cs="Tahoma"/>
      <w:sz w:val="16"/>
      <w:szCs w:val="16"/>
    </w:rPr>
  </w:style>
  <w:style w:type="paragraph" w:styleId="Kopfzeile">
    <w:name w:val="header"/>
    <w:basedOn w:val="Standard"/>
    <w:link w:val="KopfzeileZchn"/>
    <w:rsid w:val="00363D31"/>
    <w:pPr>
      <w:tabs>
        <w:tab w:val="center" w:pos="4536"/>
        <w:tab w:val="right" w:pos="9072"/>
      </w:tabs>
    </w:pPr>
    <w:rPr>
      <w:rFonts w:ascii="Baskerville BE Regular" w:eastAsia="Times" w:hAnsi="Baskerville BE Regular"/>
      <w:szCs w:val="20"/>
      <w:lang w:val="de-DE" w:eastAsia="de-DE"/>
    </w:rPr>
  </w:style>
  <w:style w:type="paragraph" w:customStyle="1" w:styleId="paragraphstyle">
    <w:name w:val="paragraph_style"/>
    <w:basedOn w:val="Standard"/>
    <w:rsid w:val="00363D31"/>
    <w:pPr>
      <w:spacing w:line="270" w:lineRule="atLeast"/>
    </w:pPr>
    <w:rPr>
      <w:rFonts w:ascii="Arial" w:hAnsi="Arial" w:cs="Arial"/>
      <w:b/>
      <w:bCs/>
      <w:color w:val="000000"/>
      <w:sz w:val="18"/>
      <w:szCs w:val="18"/>
      <w:lang w:val="de-DE" w:eastAsia="de-DE"/>
    </w:rPr>
  </w:style>
  <w:style w:type="paragraph" w:styleId="Fuzeile">
    <w:name w:val="footer"/>
    <w:basedOn w:val="Standard"/>
    <w:link w:val="FuzeileZchn"/>
    <w:uiPriority w:val="99"/>
    <w:rsid w:val="00093E31"/>
    <w:pPr>
      <w:tabs>
        <w:tab w:val="center" w:pos="4536"/>
        <w:tab w:val="right" w:pos="9072"/>
      </w:tabs>
    </w:pPr>
    <w:rPr>
      <w:lang w:val="x-none" w:eastAsia="x-none"/>
    </w:rPr>
  </w:style>
  <w:style w:type="paragraph" w:styleId="StandardWeb">
    <w:name w:val="Normal (Web)"/>
    <w:basedOn w:val="Standard"/>
    <w:rsid w:val="00325236"/>
    <w:rPr>
      <w:lang w:val="de-DE" w:eastAsia="de-DE"/>
    </w:rPr>
  </w:style>
  <w:style w:type="character" w:customStyle="1" w:styleId="xapple-converted-space">
    <w:name w:val="x_apple-converted-space"/>
    <w:rsid w:val="00963B20"/>
  </w:style>
  <w:style w:type="character" w:customStyle="1" w:styleId="FuzeileZchn">
    <w:name w:val="Fußzeile Zchn"/>
    <w:link w:val="Fuzeile"/>
    <w:uiPriority w:val="99"/>
    <w:rsid w:val="005F3F7E"/>
    <w:rPr>
      <w:sz w:val="24"/>
      <w:szCs w:val="24"/>
    </w:rPr>
  </w:style>
  <w:style w:type="character" w:styleId="Kommentarzeichen">
    <w:name w:val="annotation reference"/>
    <w:rsid w:val="000A1339"/>
    <w:rPr>
      <w:sz w:val="16"/>
      <w:szCs w:val="16"/>
    </w:rPr>
  </w:style>
  <w:style w:type="paragraph" w:styleId="Kommentartext">
    <w:name w:val="annotation text"/>
    <w:basedOn w:val="Standard"/>
    <w:link w:val="KommentartextZchn"/>
    <w:rsid w:val="000A1339"/>
    <w:rPr>
      <w:sz w:val="20"/>
      <w:szCs w:val="20"/>
    </w:rPr>
  </w:style>
  <w:style w:type="character" w:customStyle="1" w:styleId="KommentartextZchn">
    <w:name w:val="Kommentartext Zchn"/>
    <w:basedOn w:val="Absatz-Standardschriftart"/>
    <w:link w:val="Kommentartext"/>
    <w:rsid w:val="000A1339"/>
  </w:style>
  <w:style w:type="paragraph" w:styleId="Kommentarthema">
    <w:name w:val="annotation subject"/>
    <w:basedOn w:val="Kommentartext"/>
    <w:next w:val="Kommentartext"/>
    <w:link w:val="KommentarthemaZchn"/>
    <w:rsid w:val="000A1339"/>
    <w:rPr>
      <w:b/>
      <w:bCs/>
    </w:rPr>
  </w:style>
  <w:style w:type="character" w:customStyle="1" w:styleId="KommentarthemaZchn">
    <w:name w:val="Kommentarthema Zchn"/>
    <w:link w:val="Kommentarthema"/>
    <w:rsid w:val="000A1339"/>
    <w:rPr>
      <w:b/>
      <w:bCs/>
    </w:rPr>
  </w:style>
  <w:style w:type="character" w:customStyle="1" w:styleId="KopfzeileZchn">
    <w:name w:val="Kopfzeile Zchn"/>
    <w:link w:val="Kopfzeile"/>
    <w:rsid w:val="00F52E9C"/>
    <w:rPr>
      <w:rFonts w:ascii="Baskerville BE Regular" w:eastAsia="Times" w:hAnsi="Baskerville BE Regular"/>
      <w:sz w:val="24"/>
      <w:lang w:val="de-DE" w:eastAsia="de-DE"/>
    </w:rPr>
  </w:style>
  <w:style w:type="paragraph" w:styleId="Listenabsatz">
    <w:name w:val="List Paragraph"/>
    <w:basedOn w:val="Standard"/>
    <w:uiPriority w:val="34"/>
    <w:qFormat/>
    <w:rsid w:val="00F82154"/>
    <w:pPr>
      <w:ind w:left="720"/>
    </w:pPr>
    <w:rPr>
      <w:rFonts w:ascii="Calibri" w:eastAsia="Calibri" w:hAnsi="Calibri" w:cs="Calibri"/>
      <w:sz w:val="22"/>
      <w:szCs w:val="22"/>
      <w:lang w:eastAsia="en-US"/>
    </w:rPr>
  </w:style>
  <w:style w:type="character" w:styleId="NichtaufgelsteErwhnung">
    <w:name w:val="Unresolved Mention"/>
    <w:uiPriority w:val="99"/>
    <w:semiHidden/>
    <w:unhideWhenUsed/>
    <w:rsid w:val="0018176D"/>
    <w:rPr>
      <w:color w:val="605E5C"/>
      <w:shd w:val="clear" w:color="auto" w:fill="E1DFDD"/>
    </w:rPr>
  </w:style>
  <w:style w:type="character" w:customStyle="1" w:styleId="berschrift4Zchn">
    <w:name w:val="Überschrift 4 Zchn"/>
    <w:link w:val="berschrift4"/>
    <w:semiHidden/>
    <w:rsid w:val="00EC55A2"/>
    <w:rPr>
      <w:rFonts w:ascii="Calibri" w:eastAsia="Times New Roman" w:hAnsi="Calibri" w:cs="Times New Roman"/>
      <w:b/>
      <w:bCs/>
      <w:sz w:val="28"/>
      <w:szCs w:val="28"/>
    </w:rPr>
  </w:style>
  <w:style w:type="character" w:styleId="Fett">
    <w:name w:val="Strong"/>
    <w:uiPriority w:val="22"/>
    <w:qFormat/>
    <w:rsid w:val="00EC55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8128">
      <w:bodyDiv w:val="1"/>
      <w:marLeft w:val="0"/>
      <w:marRight w:val="0"/>
      <w:marTop w:val="0"/>
      <w:marBottom w:val="0"/>
      <w:divBdr>
        <w:top w:val="none" w:sz="0" w:space="0" w:color="auto"/>
        <w:left w:val="none" w:sz="0" w:space="0" w:color="auto"/>
        <w:bottom w:val="none" w:sz="0" w:space="0" w:color="auto"/>
        <w:right w:val="none" w:sz="0" w:space="0" w:color="auto"/>
      </w:divBdr>
    </w:div>
    <w:div w:id="84307112">
      <w:bodyDiv w:val="1"/>
      <w:marLeft w:val="0"/>
      <w:marRight w:val="0"/>
      <w:marTop w:val="0"/>
      <w:marBottom w:val="0"/>
      <w:divBdr>
        <w:top w:val="none" w:sz="0" w:space="0" w:color="auto"/>
        <w:left w:val="none" w:sz="0" w:space="0" w:color="auto"/>
        <w:bottom w:val="none" w:sz="0" w:space="0" w:color="auto"/>
        <w:right w:val="none" w:sz="0" w:space="0" w:color="auto"/>
      </w:divBdr>
    </w:div>
    <w:div w:id="218252798">
      <w:bodyDiv w:val="1"/>
      <w:marLeft w:val="0"/>
      <w:marRight w:val="0"/>
      <w:marTop w:val="0"/>
      <w:marBottom w:val="0"/>
      <w:divBdr>
        <w:top w:val="none" w:sz="0" w:space="0" w:color="auto"/>
        <w:left w:val="none" w:sz="0" w:space="0" w:color="auto"/>
        <w:bottom w:val="none" w:sz="0" w:space="0" w:color="auto"/>
        <w:right w:val="none" w:sz="0" w:space="0" w:color="auto"/>
      </w:divBdr>
    </w:div>
    <w:div w:id="453791083">
      <w:bodyDiv w:val="1"/>
      <w:marLeft w:val="0"/>
      <w:marRight w:val="0"/>
      <w:marTop w:val="0"/>
      <w:marBottom w:val="0"/>
      <w:divBdr>
        <w:top w:val="none" w:sz="0" w:space="0" w:color="auto"/>
        <w:left w:val="none" w:sz="0" w:space="0" w:color="auto"/>
        <w:bottom w:val="none" w:sz="0" w:space="0" w:color="auto"/>
        <w:right w:val="none" w:sz="0" w:space="0" w:color="auto"/>
      </w:divBdr>
    </w:div>
    <w:div w:id="566842073">
      <w:bodyDiv w:val="1"/>
      <w:marLeft w:val="0"/>
      <w:marRight w:val="0"/>
      <w:marTop w:val="0"/>
      <w:marBottom w:val="0"/>
      <w:divBdr>
        <w:top w:val="none" w:sz="0" w:space="0" w:color="auto"/>
        <w:left w:val="none" w:sz="0" w:space="0" w:color="auto"/>
        <w:bottom w:val="none" w:sz="0" w:space="0" w:color="auto"/>
        <w:right w:val="none" w:sz="0" w:space="0" w:color="auto"/>
      </w:divBdr>
    </w:div>
    <w:div w:id="594750775">
      <w:bodyDiv w:val="1"/>
      <w:marLeft w:val="0"/>
      <w:marRight w:val="0"/>
      <w:marTop w:val="0"/>
      <w:marBottom w:val="0"/>
      <w:divBdr>
        <w:top w:val="none" w:sz="0" w:space="0" w:color="auto"/>
        <w:left w:val="none" w:sz="0" w:space="0" w:color="auto"/>
        <w:bottom w:val="none" w:sz="0" w:space="0" w:color="auto"/>
        <w:right w:val="none" w:sz="0" w:space="0" w:color="auto"/>
      </w:divBdr>
    </w:div>
    <w:div w:id="1295604236">
      <w:bodyDiv w:val="1"/>
      <w:marLeft w:val="0"/>
      <w:marRight w:val="0"/>
      <w:marTop w:val="0"/>
      <w:marBottom w:val="0"/>
      <w:divBdr>
        <w:top w:val="none" w:sz="0" w:space="0" w:color="auto"/>
        <w:left w:val="none" w:sz="0" w:space="0" w:color="auto"/>
        <w:bottom w:val="none" w:sz="0" w:space="0" w:color="auto"/>
        <w:right w:val="none" w:sz="0" w:space="0" w:color="auto"/>
      </w:divBdr>
    </w:div>
    <w:div w:id="1488671237">
      <w:bodyDiv w:val="1"/>
      <w:marLeft w:val="0"/>
      <w:marRight w:val="0"/>
      <w:marTop w:val="0"/>
      <w:marBottom w:val="0"/>
      <w:divBdr>
        <w:top w:val="none" w:sz="0" w:space="0" w:color="auto"/>
        <w:left w:val="none" w:sz="0" w:space="0" w:color="auto"/>
        <w:bottom w:val="none" w:sz="0" w:space="0" w:color="auto"/>
        <w:right w:val="none" w:sz="0" w:space="0" w:color="auto"/>
      </w:divBdr>
    </w:div>
    <w:div w:id="1803382250">
      <w:bodyDiv w:val="1"/>
      <w:marLeft w:val="0"/>
      <w:marRight w:val="0"/>
      <w:marTop w:val="0"/>
      <w:marBottom w:val="0"/>
      <w:divBdr>
        <w:top w:val="none" w:sz="0" w:space="0" w:color="auto"/>
        <w:left w:val="none" w:sz="0" w:space="0" w:color="auto"/>
        <w:bottom w:val="none" w:sz="0" w:space="0" w:color="auto"/>
        <w:right w:val="none" w:sz="0" w:space="0" w:color="auto"/>
      </w:divBdr>
      <w:divsChild>
        <w:div w:id="1512062">
          <w:marLeft w:val="0"/>
          <w:marRight w:val="0"/>
          <w:marTop w:val="0"/>
          <w:marBottom w:val="0"/>
          <w:divBdr>
            <w:top w:val="none" w:sz="0" w:space="0" w:color="auto"/>
            <w:left w:val="none" w:sz="0" w:space="0" w:color="auto"/>
            <w:bottom w:val="none" w:sz="0" w:space="0" w:color="auto"/>
            <w:right w:val="none" w:sz="0" w:space="0" w:color="auto"/>
          </w:divBdr>
          <w:divsChild>
            <w:div w:id="1537429099">
              <w:marLeft w:val="0"/>
              <w:marRight w:val="0"/>
              <w:marTop w:val="0"/>
              <w:marBottom w:val="0"/>
              <w:divBdr>
                <w:top w:val="none" w:sz="0" w:space="0" w:color="auto"/>
                <w:left w:val="single" w:sz="6" w:space="0" w:color="F1CD9A"/>
                <w:bottom w:val="none" w:sz="0" w:space="0" w:color="auto"/>
                <w:right w:val="none" w:sz="0" w:space="0" w:color="auto"/>
              </w:divBdr>
              <w:divsChild>
                <w:div w:id="766921912">
                  <w:marLeft w:val="450"/>
                  <w:marRight w:val="0"/>
                  <w:marTop w:val="300"/>
                  <w:marBottom w:val="0"/>
                  <w:divBdr>
                    <w:top w:val="none" w:sz="0" w:space="0" w:color="auto"/>
                    <w:left w:val="none" w:sz="0" w:space="0" w:color="auto"/>
                    <w:bottom w:val="none" w:sz="0" w:space="0" w:color="auto"/>
                    <w:right w:val="none" w:sz="0" w:space="0" w:color="auto"/>
                  </w:divBdr>
                  <w:divsChild>
                    <w:div w:id="555435107">
                      <w:marLeft w:val="0"/>
                      <w:marRight w:val="0"/>
                      <w:marTop w:val="0"/>
                      <w:marBottom w:val="0"/>
                      <w:divBdr>
                        <w:top w:val="none" w:sz="0" w:space="0" w:color="auto"/>
                        <w:left w:val="none" w:sz="0" w:space="0" w:color="auto"/>
                        <w:bottom w:val="none" w:sz="0" w:space="0" w:color="auto"/>
                        <w:right w:val="none" w:sz="0" w:space="0" w:color="auto"/>
                      </w:divBdr>
                      <w:divsChild>
                        <w:div w:id="7068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759563">
      <w:bodyDiv w:val="1"/>
      <w:marLeft w:val="0"/>
      <w:marRight w:val="0"/>
      <w:marTop w:val="0"/>
      <w:marBottom w:val="0"/>
      <w:divBdr>
        <w:top w:val="none" w:sz="0" w:space="0" w:color="auto"/>
        <w:left w:val="none" w:sz="0" w:space="0" w:color="auto"/>
        <w:bottom w:val="none" w:sz="0" w:space="0" w:color="auto"/>
        <w:right w:val="none" w:sz="0" w:space="0" w:color="auto"/>
      </w:divBdr>
    </w:div>
    <w:div w:id="1957325466">
      <w:bodyDiv w:val="1"/>
      <w:marLeft w:val="0"/>
      <w:marRight w:val="0"/>
      <w:marTop w:val="0"/>
      <w:marBottom w:val="0"/>
      <w:divBdr>
        <w:top w:val="none" w:sz="0" w:space="0" w:color="auto"/>
        <w:left w:val="none" w:sz="0" w:space="0" w:color="auto"/>
        <w:bottom w:val="none" w:sz="0" w:space="0" w:color="auto"/>
        <w:right w:val="none" w:sz="0" w:space="0" w:color="auto"/>
      </w:divBdr>
    </w:div>
    <w:div w:id="211042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icker-pr.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picker-pr.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iegl.at/de/200jahrestieglkell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ieglkeller@gassner-gastronomie.a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82A0-5B0B-490A-9BE1-72110B9B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5263</Characters>
  <Application>Microsoft Office Word</Application>
  <DocSecurity>2</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6086</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2012-03-16T11:13:00Z</cp:lastPrinted>
  <dcterms:created xsi:type="dcterms:W3CDTF">2020-08-12T11:24:00Z</dcterms:created>
  <dcterms:modified xsi:type="dcterms:W3CDTF">2020-08-18T07:42:00Z</dcterms:modified>
</cp:coreProperties>
</file>