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94A6" w14:textId="77777777" w:rsidR="003907A9" w:rsidRDefault="00B16EF3">
      <w:pPr>
        <w:spacing w:line="300" w:lineRule="auto"/>
        <w:jc w:val="center"/>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0B16F014" wp14:editId="0A04F374">
            <wp:simplePos x="0" y="0"/>
            <wp:positionH relativeFrom="column">
              <wp:posOffset>4929504</wp:posOffset>
            </wp:positionH>
            <wp:positionV relativeFrom="line">
              <wp:posOffset>-440054</wp:posOffset>
            </wp:positionV>
            <wp:extent cx="1083600" cy="1083600"/>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83600" cy="1083600"/>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7AFC67DA" wp14:editId="402917AC">
                <wp:simplePos x="0" y="0"/>
                <wp:positionH relativeFrom="page">
                  <wp:posOffset>941069</wp:posOffset>
                </wp:positionH>
                <wp:positionV relativeFrom="line">
                  <wp:posOffset>62230</wp:posOffset>
                </wp:positionV>
                <wp:extent cx="3604260" cy="438150"/>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0" cy="438150"/>
                        </a:xfrm>
                        <a:prstGeom prst="rect">
                          <a:avLst/>
                        </a:prstGeom>
                        <a:noFill/>
                        <a:ln w="12700" cap="flat">
                          <a:noFill/>
                          <a:miter lim="400000"/>
                        </a:ln>
                        <a:effectLst/>
                      </wps:spPr>
                      <wps:txbx>
                        <w:txbxContent>
                          <w:p w14:paraId="67D56A95" w14:textId="77777777" w:rsidR="003907A9" w:rsidRDefault="00B16EF3">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7AFC67DA" id="_x0000_t202" coordsize="21600,21600" o:spt="202" path="m,l,21600r21600,l21600,xe">
                <v:stroke joinstyle="miter"/>
                <v:path gradientshapeok="t" o:connecttype="rect"/>
              </v:shapetype>
              <v:shape id="officeArt object" o:spid="_x0000_s1026" type="#_x0000_t202" alt="Textfeld 2" style="position:absolute;left:0;text-align:left;margin-left:74.1pt;margin-top:4.9pt;width:283.8pt;height:3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" filled="f" stroked="f" strokeweight="1pt">
                <v:stroke miterlimit="4"/>
                <v:textbox inset="1.27mm,1.27mm,1.27mm,1.27mm">
                  <w:txbxContent>
                    <w:p w14:paraId="67D56A95" w14:textId="77777777" w:rsidR="003907A9" w:rsidRDefault="00B16EF3">
                      <w:pPr>
                        <w:spacing w:line="300" w:lineRule="auto"/>
                      </w:pPr>
                      <w:r>
                        <w:rPr>
                          <w:rFonts w:ascii="Helvetica" w:hAnsi="Helvetica"/>
                          <w:b/>
                          <w:bCs/>
                          <w:sz w:val="28"/>
                          <w:szCs w:val="28"/>
                        </w:rPr>
                        <w:t>MEDIENINFORMATION</w:t>
                      </w:r>
                    </w:p>
                  </w:txbxContent>
                </v:textbox>
                <w10:wrap type="square" anchorx="page" anchory="line"/>
              </v:shape>
            </w:pict>
          </mc:Fallback>
        </mc:AlternateContent>
      </w:r>
    </w:p>
    <w:p w14:paraId="74A08FD3" w14:textId="77777777" w:rsidR="003907A9" w:rsidRDefault="003907A9">
      <w:pPr>
        <w:spacing w:line="300" w:lineRule="auto"/>
        <w:rPr>
          <w:rFonts w:ascii="Wingdings" w:eastAsia="Wingdings" w:hAnsi="Wingdings" w:cs="Wingdings"/>
          <w:u w:val="single"/>
        </w:rPr>
      </w:pPr>
    </w:p>
    <w:p w14:paraId="4EBA900E" w14:textId="77777777" w:rsidR="003907A9" w:rsidRDefault="003907A9">
      <w:pPr>
        <w:spacing w:line="300" w:lineRule="auto"/>
        <w:rPr>
          <w:rFonts w:ascii="Wingdings" w:eastAsia="Wingdings" w:hAnsi="Wingdings" w:cs="Wingdings"/>
          <w:u w:val="single"/>
        </w:rPr>
      </w:pPr>
    </w:p>
    <w:p w14:paraId="66355368" w14:textId="7D2825B7" w:rsidR="003907A9" w:rsidRDefault="00B16EF3">
      <w:pPr>
        <w:spacing w:line="300" w:lineRule="auto"/>
        <w:rPr>
          <w:rFonts w:ascii="Arial" w:eastAsia="Arial" w:hAnsi="Arial" w:cs="Arial"/>
          <w:b/>
          <w:bCs/>
          <w:i/>
          <w:iCs/>
          <w:sz w:val="22"/>
          <w:szCs w:val="22"/>
          <w:u w:val="single"/>
        </w:rPr>
      </w:pPr>
      <w:r w:rsidRPr="00B64DCC">
        <w:rPr>
          <w:rFonts w:ascii="Arial Unicode MS" w:hAnsi="Arial Unicode MS"/>
          <w:sz w:val="22"/>
          <w:szCs w:val="22"/>
        </w:rPr>
        <w:t>➲</w:t>
      </w:r>
      <w:r w:rsidRPr="00B64DCC">
        <w:rPr>
          <w:rFonts w:ascii="Wingdings" w:hAnsi="Wingdings"/>
          <w:sz w:val="22"/>
          <w:szCs w:val="22"/>
        </w:rPr>
        <w:t xml:space="preserve"> </w:t>
      </w:r>
      <w:r w:rsidR="00B64DCC" w:rsidRPr="00B64DCC">
        <w:rPr>
          <w:rFonts w:ascii="Arial" w:hAnsi="Arial"/>
          <w:b/>
          <w:bCs/>
          <w:i/>
          <w:iCs/>
          <w:sz w:val="22"/>
          <w:szCs w:val="22"/>
          <w:u w:val="single"/>
        </w:rPr>
        <w:t xml:space="preserve">Vier </w:t>
      </w:r>
      <w:r w:rsidRPr="00B64DCC">
        <w:rPr>
          <w:rFonts w:ascii="Arial" w:hAnsi="Arial"/>
          <w:b/>
          <w:bCs/>
          <w:i/>
          <w:iCs/>
          <w:sz w:val="22"/>
          <w:szCs w:val="22"/>
          <w:u w:val="single"/>
        </w:rPr>
        <w:t xml:space="preserve">Slow-Brewer aus </w:t>
      </w:r>
      <w:r w:rsidR="00B64DCC" w:rsidRPr="00B64DCC">
        <w:rPr>
          <w:rFonts w:ascii="Arial" w:hAnsi="Arial"/>
          <w:b/>
          <w:bCs/>
          <w:i/>
          <w:iCs/>
          <w:sz w:val="22"/>
          <w:szCs w:val="22"/>
          <w:u w:val="single"/>
        </w:rPr>
        <w:t>Nordrhein-Westfalen</w:t>
      </w:r>
      <w:r>
        <w:rPr>
          <w:rFonts w:ascii="Arial" w:hAnsi="Arial"/>
          <w:b/>
          <w:bCs/>
          <w:i/>
          <w:iCs/>
          <w:sz w:val="22"/>
          <w:szCs w:val="22"/>
          <w:u w:val="single"/>
        </w:rPr>
        <w:t xml:space="preserve"> orten Chance der Pandemie</w:t>
      </w:r>
    </w:p>
    <w:p w14:paraId="26CDB352" w14:textId="77777777" w:rsidR="003907A9" w:rsidRDefault="00B16EF3">
      <w:pPr>
        <w:spacing w:line="300" w:lineRule="auto"/>
        <w:rPr>
          <w:rFonts w:ascii="Arial" w:eastAsia="Arial" w:hAnsi="Arial" w:cs="Arial"/>
          <w:b/>
          <w:bCs/>
          <w:i/>
          <w:iCs/>
          <w:sz w:val="22"/>
          <w:szCs w:val="22"/>
          <w:u w:val="single"/>
        </w:rPr>
      </w:pPr>
      <w:r w:rsidRPr="00B64DCC">
        <w:rPr>
          <w:rFonts w:ascii="Arial Unicode MS" w:hAnsi="Arial Unicode MS"/>
          <w:sz w:val="22"/>
          <w:szCs w:val="22"/>
        </w:rPr>
        <w:t>➲</w:t>
      </w:r>
      <w:r w:rsidRPr="00B64DCC">
        <w:rPr>
          <w:rFonts w:ascii="Wingdings" w:hAnsi="Wingdings"/>
          <w:sz w:val="22"/>
          <w:szCs w:val="22"/>
        </w:rPr>
        <w:t xml:space="preserve"> </w:t>
      </w:r>
      <w:r>
        <w:rPr>
          <w:rFonts w:ascii="Arial" w:hAnsi="Arial"/>
          <w:b/>
          <w:bCs/>
          <w:i/>
          <w:iCs/>
          <w:sz w:val="22"/>
          <w:szCs w:val="22"/>
          <w:u w:val="single"/>
        </w:rPr>
        <w:t xml:space="preserve">Nachhaltigeres Bewusstsein bei Lebensmittelkonsum  </w:t>
      </w:r>
    </w:p>
    <w:p w14:paraId="3C6511E7" w14:textId="77777777" w:rsidR="003907A9" w:rsidRDefault="00B16EF3">
      <w:pPr>
        <w:spacing w:line="300" w:lineRule="auto"/>
        <w:rPr>
          <w:rFonts w:ascii="Wingdings" w:eastAsia="Wingdings" w:hAnsi="Wingdings" w:cs="Wingdings"/>
          <w:sz w:val="22"/>
          <w:szCs w:val="22"/>
          <w:u w:val="single"/>
        </w:rPr>
      </w:pPr>
      <w:r w:rsidRPr="00B64DCC">
        <w:rPr>
          <w:rFonts w:ascii="Arial Unicode MS" w:hAnsi="Arial Unicode MS"/>
          <w:sz w:val="22"/>
          <w:szCs w:val="22"/>
        </w:rPr>
        <w:t>➲</w:t>
      </w:r>
      <w:r w:rsidRPr="00B64DCC">
        <w:rPr>
          <w:rFonts w:ascii="Wingdings" w:hAnsi="Wingdings"/>
          <w:sz w:val="22"/>
          <w:szCs w:val="22"/>
        </w:rPr>
        <w:t xml:space="preserve"> </w:t>
      </w:r>
      <w:r>
        <w:rPr>
          <w:rFonts w:ascii="Arial" w:hAnsi="Arial"/>
          <w:b/>
          <w:bCs/>
          <w:i/>
          <w:iCs/>
          <w:sz w:val="22"/>
          <w:szCs w:val="22"/>
          <w:u w:val="single"/>
        </w:rPr>
        <w:t xml:space="preserve">Lockdown förderte Rückbesinnung auf traditionelle Werte  </w:t>
      </w:r>
    </w:p>
    <w:p w14:paraId="0C6C9ED7" w14:textId="77777777" w:rsidR="003907A9" w:rsidRDefault="003907A9">
      <w:pPr>
        <w:spacing w:line="300" w:lineRule="auto"/>
        <w:rPr>
          <w:rFonts w:ascii="Wingdings" w:eastAsia="Wingdings" w:hAnsi="Wingdings" w:cs="Wingdings"/>
          <w:sz w:val="22"/>
          <w:szCs w:val="22"/>
          <w:u w:val="single"/>
        </w:rPr>
      </w:pPr>
    </w:p>
    <w:p w14:paraId="3E16625E" w14:textId="77777777" w:rsidR="003907A9" w:rsidRDefault="003907A9">
      <w:pPr>
        <w:spacing w:line="300" w:lineRule="auto"/>
        <w:jc w:val="center"/>
        <w:rPr>
          <w:b/>
          <w:bCs/>
          <w:sz w:val="16"/>
          <w:szCs w:val="16"/>
          <w:u w:val="single"/>
        </w:rPr>
      </w:pPr>
    </w:p>
    <w:p w14:paraId="7BC875D4" w14:textId="77777777" w:rsidR="003907A9" w:rsidRDefault="00B16EF3">
      <w:pPr>
        <w:jc w:val="center"/>
        <w:rPr>
          <w:rFonts w:ascii="Arial" w:eastAsia="Arial" w:hAnsi="Arial" w:cs="Arial"/>
          <w:b/>
          <w:bCs/>
          <w:sz w:val="40"/>
          <w:szCs w:val="40"/>
        </w:rPr>
      </w:pPr>
      <w:r>
        <w:rPr>
          <w:b/>
          <w:bCs/>
          <w:sz w:val="40"/>
          <w:szCs w:val="40"/>
        </w:rPr>
        <w:t xml:space="preserve">Slow Brewer schauen positiv in die Zukunft: </w:t>
      </w:r>
      <w:r>
        <w:rPr>
          <w:b/>
          <w:bCs/>
          <w:sz w:val="40"/>
          <w:szCs w:val="40"/>
        </w:rPr>
        <w:br/>
        <w:t>Krise stärkt Bewusstsein für Qualität &amp; Regionalität</w:t>
      </w:r>
    </w:p>
    <w:p w14:paraId="545D435F" w14:textId="77777777" w:rsidR="003907A9" w:rsidRDefault="003907A9">
      <w:pPr>
        <w:spacing w:line="300" w:lineRule="auto"/>
        <w:jc w:val="both"/>
        <w:rPr>
          <w:sz w:val="22"/>
          <w:szCs w:val="22"/>
        </w:rPr>
      </w:pPr>
    </w:p>
    <w:p w14:paraId="18EE6902" w14:textId="7F0F4F72" w:rsidR="003907A9" w:rsidRPr="00B64DCC" w:rsidRDefault="00B16EF3">
      <w:pPr>
        <w:spacing w:line="300" w:lineRule="auto"/>
        <w:jc w:val="both"/>
        <w:rPr>
          <w:rFonts w:ascii="Arial" w:hAnsi="Arial"/>
          <w:sz w:val="22"/>
          <w:szCs w:val="22"/>
        </w:rPr>
      </w:pPr>
      <w:r>
        <w:rPr>
          <w:rFonts w:ascii="Arial" w:hAnsi="Arial"/>
          <w:sz w:val="22"/>
          <w:szCs w:val="22"/>
        </w:rPr>
        <w:t xml:space="preserve">Wenn man der Corona-Pandemie etwas Positives abgewinnen kann, dann die Tatsache, dass sie dazu geführt hat, dass viele </w:t>
      </w:r>
      <w:r w:rsidR="006703D3">
        <w:rPr>
          <w:rFonts w:ascii="Arial" w:hAnsi="Arial"/>
          <w:sz w:val="22"/>
          <w:szCs w:val="22"/>
        </w:rPr>
        <w:t xml:space="preserve">KonsumentInnen </w:t>
      </w:r>
      <w:r>
        <w:rPr>
          <w:rFonts w:ascii="Arial" w:hAnsi="Arial"/>
          <w:sz w:val="22"/>
          <w:szCs w:val="22"/>
        </w:rPr>
        <w:t xml:space="preserve">vermehrt auf die Qualität und Herkunft der Lebensmittel achten. Vor allem während des Lockdowns verzeichneten regionale Anbieter, Hofläden oder auch der „Ab-Brauerei-Verkauf“ einen verstärkten Zulauf. Diesen Wandel im Verhalten spüren auch </w:t>
      </w:r>
      <w:r w:rsidRPr="007341E0">
        <w:rPr>
          <w:rFonts w:ascii="Arial" w:hAnsi="Arial"/>
          <w:sz w:val="22"/>
          <w:szCs w:val="22"/>
        </w:rPr>
        <w:t xml:space="preserve">die </w:t>
      </w:r>
      <w:r w:rsidR="00B64DCC" w:rsidRPr="007341E0">
        <w:rPr>
          <w:rFonts w:ascii="Arial" w:hAnsi="Arial"/>
          <w:sz w:val="22"/>
          <w:szCs w:val="22"/>
        </w:rPr>
        <w:t xml:space="preserve">vier </w:t>
      </w:r>
      <w:r w:rsidRPr="007341E0">
        <w:rPr>
          <w:rFonts w:ascii="Arial" w:hAnsi="Arial"/>
          <w:sz w:val="22"/>
          <w:szCs w:val="22"/>
        </w:rPr>
        <w:t xml:space="preserve">Slow Brewer </w:t>
      </w:r>
      <w:r w:rsidR="00B64DCC" w:rsidRPr="007341E0">
        <w:rPr>
          <w:rFonts w:ascii="Arial" w:hAnsi="Arial"/>
          <w:sz w:val="22"/>
          <w:szCs w:val="22"/>
        </w:rPr>
        <w:t xml:space="preserve">aus Nordrhein-Westfalen: </w:t>
      </w:r>
      <w:r w:rsidRPr="007341E0">
        <w:rPr>
          <w:rFonts w:ascii="Arial" w:hAnsi="Arial"/>
          <w:sz w:val="22"/>
          <w:szCs w:val="22"/>
        </w:rPr>
        <w:t xml:space="preserve"> </w:t>
      </w:r>
      <w:r w:rsidR="00B64DCC" w:rsidRPr="007341E0">
        <w:rPr>
          <w:rFonts w:ascii="Arial" w:hAnsi="Arial"/>
          <w:sz w:val="22"/>
          <w:szCs w:val="22"/>
        </w:rPr>
        <w:t xml:space="preserve">die Brauerei Bosch, das </w:t>
      </w:r>
      <w:proofErr w:type="spellStart"/>
      <w:r w:rsidR="00B64DCC" w:rsidRPr="007341E0">
        <w:rPr>
          <w:rFonts w:ascii="Arial" w:hAnsi="Arial"/>
          <w:sz w:val="22"/>
          <w:szCs w:val="22"/>
        </w:rPr>
        <w:t>Cölner</w:t>
      </w:r>
      <w:proofErr w:type="spellEnd"/>
      <w:r w:rsidR="00B64DCC" w:rsidRPr="007341E0">
        <w:rPr>
          <w:rFonts w:ascii="Arial" w:hAnsi="Arial"/>
          <w:sz w:val="22"/>
          <w:szCs w:val="22"/>
        </w:rPr>
        <w:t xml:space="preserve"> Hofbräu Früh, die Privatbrauerei Moritz Fiege und die Brauerei </w:t>
      </w:r>
      <w:proofErr w:type="spellStart"/>
      <w:r w:rsidR="00B64DCC" w:rsidRPr="007341E0">
        <w:rPr>
          <w:rFonts w:ascii="Arial" w:hAnsi="Arial"/>
          <w:sz w:val="22"/>
          <w:szCs w:val="22"/>
        </w:rPr>
        <w:t>Schlüffken</w:t>
      </w:r>
      <w:proofErr w:type="spellEnd"/>
      <w:r w:rsidR="00B64DCC" w:rsidRPr="00B64DCC">
        <w:rPr>
          <w:rFonts w:ascii="Arial" w:hAnsi="Arial"/>
          <w:sz w:val="22"/>
          <w:szCs w:val="22"/>
        </w:rPr>
        <w:t>.</w:t>
      </w:r>
      <w:r w:rsidR="00B64DCC">
        <w:rPr>
          <w:rFonts w:ascii="Arial" w:hAnsi="Arial"/>
          <w:sz w:val="22"/>
          <w:szCs w:val="22"/>
        </w:rPr>
        <w:t xml:space="preserve"> </w:t>
      </w:r>
      <w:r>
        <w:rPr>
          <w:rFonts w:ascii="Arial" w:hAnsi="Arial"/>
          <w:sz w:val="22"/>
          <w:szCs w:val="22"/>
        </w:rPr>
        <w:t>In vielen Gesprächen mit</w:t>
      </w:r>
      <w:r w:rsidR="00CA0D83">
        <w:rPr>
          <w:rFonts w:ascii="Arial" w:hAnsi="Arial"/>
          <w:sz w:val="22"/>
          <w:szCs w:val="22"/>
        </w:rPr>
        <w:t xml:space="preserve"> </w:t>
      </w:r>
      <w:r>
        <w:rPr>
          <w:rFonts w:ascii="Arial" w:hAnsi="Arial"/>
          <w:sz w:val="22"/>
          <w:szCs w:val="22"/>
        </w:rPr>
        <w:t xml:space="preserve">KonsumentInnen und Bier-GenießerInnen konnten sie ein spürbar gestiegenes Bewusstsein für regionale, nachhaltige Produkte und eine große Treue zu authentischen Qualitätsmarken feststellen. Werte wie </w:t>
      </w:r>
      <w:proofErr w:type="spellStart"/>
      <w:r>
        <w:rPr>
          <w:rFonts w:ascii="Arial" w:hAnsi="Arial"/>
          <w:sz w:val="22"/>
          <w:szCs w:val="22"/>
        </w:rPr>
        <w:t>Handwerklichkeit</w:t>
      </w:r>
      <w:proofErr w:type="spellEnd"/>
      <w:r>
        <w:rPr>
          <w:rFonts w:ascii="Arial" w:hAnsi="Arial"/>
          <w:sz w:val="22"/>
          <w:szCs w:val="22"/>
        </w:rPr>
        <w:t>, regionale Verwurzelung und echte Qualität, denen sich die Slow Brewer verpflichtet fühlen, erleben aktuell ein regelrechtes Revival – und das gibt Anlass für einen positiven Blick in die Zukunft. „Auch wenn sich die Gesellschaft in dieser kurzen Zeit nicht fundamental verändert hat, beim Konsumverhalten hat doch ein Umdenken in vielen Köpfen stattgefunden“, ist August Gresser, Geschäftsführer von Slow Brewing, überzeugt und sieht der Marktentwicklung für Anbieter herausragender Bierqualität sehr positiv entgegen.</w:t>
      </w:r>
    </w:p>
    <w:p w14:paraId="0D3F2EDF" w14:textId="77777777" w:rsidR="003907A9" w:rsidRDefault="003907A9">
      <w:pPr>
        <w:spacing w:line="300" w:lineRule="auto"/>
        <w:jc w:val="both"/>
        <w:rPr>
          <w:rFonts w:ascii="Arial" w:eastAsia="Arial" w:hAnsi="Arial" w:cs="Arial"/>
          <w:sz w:val="22"/>
          <w:szCs w:val="22"/>
        </w:rPr>
      </w:pPr>
    </w:p>
    <w:p w14:paraId="4BF5DCE1"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Langsame Brauweise ohne Verdünnung</w:t>
      </w:r>
    </w:p>
    <w:p w14:paraId="32278299"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„Gut Ding braucht Weile, dieser Spruch trifft gerade auch auf das Bierbrauen zu“, betont Gresser. Neben der Verwendung reiner, natürlicher Rohstoffe ist es die langsame und schonende Brauweise, die sich wesentlich auf den runden und ausgereiften Geschmack des Bieres auswirkt. Die Hefe wird nicht „gestresst“ und es entstehen weniger sogenannte Fusel-alkohole als bei beschleunigten Herstellungsverfahren, die oft in der industriellen Massen-produktion zum Einsatz kommen. Will man mit dem Slow Brewing-Gütesiegel ausgezeichnet werden, ist es beispielsweise auch nicht erlaubt, das fertige Bier nachträglich mit Wasser zu verdünnen (High Gravity Brewing). </w:t>
      </w:r>
    </w:p>
    <w:p w14:paraId="30C9FFC6" w14:textId="77777777" w:rsidR="003907A9" w:rsidRDefault="003907A9">
      <w:pPr>
        <w:spacing w:line="300" w:lineRule="auto"/>
        <w:jc w:val="both"/>
        <w:rPr>
          <w:rFonts w:ascii="Arial" w:eastAsia="Arial" w:hAnsi="Arial" w:cs="Arial"/>
          <w:sz w:val="22"/>
          <w:szCs w:val="22"/>
        </w:rPr>
      </w:pPr>
    </w:p>
    <w:p w14:paraId="506620C0"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Slow Brewing: Bier mit gutem Gewissen genießen</w:t>
      </w:r>
    </w:p>
    <w:p w14:paraId="79034D13"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Das Besondere am Slow Brewing-Gütesiegel ist, dass die Slow Brewing-Tester sowohl die Biere als auch die Brauerei im Detail unter die Lupe nehmen und von den Brauereien volle Transparenz verlangen. „Wir sind das einzige Siegel, das beides – die Biere und die Brauerei – analysiert und bewertet“, bringt es der Slow Brewing-Gründer August Gresser auf den Punkt. „Slow Brewing zertifiziert ausschließlich Unternehmen, die in allen Bereichen ihrer </w:t>
      </w:r>
      <w:r>
        <w:rPr>
          <w:rFonts w:ascii="Arial" w:hAnsi="Arial"/>
          <w:sz w:val="22"/>
          <w:szCs w:val="22"/>
        </w:rPr>
        <w:lastRenderedPageBreak/>
        <w:t xml:space="preserve">Wertschöpfungskette fair und bewusst agieren. Dieser ganzheitliche Zugang macht Slow Brewing zum konsequentesten Gütesiegel am internationalen Biermarkt und garantiert neben herausragendem Geschmack auch ein gutes Gewissen beim Genießen“, so Gresser und er ergänzt „Die Pandemie hat uns in unserem Tun bestätigt und uns gezeigt, dass sich unser beharrliches Engagement für Qualität und unser Mut zur Langsamkeit lohnt“. </w:t>
      </w:r>
    </w:p>
    <w:p w14:paraId="0EB0BE41" w14:textId="77777777" w:rsidR="003907A9" w:rsidRDefault="003907A9">
      <w:pPr>
        <w:spacing w:line="300" w:lineRule="auto"/>
        <w:jc w:val="both"/>
        <w:rPr>
          <w:rFonts w:ascii="Arial" w:eastAsia="Arial" w:hAnsi="Arial" w:cs="Arial"/>
          <w:sz w:val="22"/>
          <w:szCs w:val="22"/>
        </w:rPr>
      </w:pPr>
    </w:p>
    <w:p w14:paraId="31E189DA" w14:textId="1766A15A" w:rsidR="00D42B99" w:rsidRDefault="00B16EF3">
      <w:pPr>
        <w:spacing w:line="300" w:lineRule="auto"/>
        <w:jc w:val="both"/>
        <w:rPr>
          <w:rFonts w:ascii="Arial" w:hAnsi="Arial"/>
          <w:sz w:val="22"/>
          <w:szCs w:val="22"/>
        </w:rPr>
      </w:pPr>
      <w:r>
        <w:rPr>
          <w:rFonts w:ascii="Arial" w:hAnsi="Arial"/>
          <w:sz w:val="22"/>
          <w:szCs w:val="22"/>
        </w:rPr>
        <w:t xml:space="preserve">Auf www.slow-brewing.com sind übrigens alle ausgezeichneten Brauereien zu finden. </w:t>
      </w:r>
    </w:p>
    <w:p w14:paraId="1D1F4902" w14:textId="544090AA" w:rsidR="00D42B99" w:rsidRDefault="00D42B99">
      <w:pPr>
        <w:spacing w:line="300" w:lineRule="auto"/>
        <w:jc w:val="both"/>
        <w:rPr>
          <w:rFonts w:ascii="Arial" w:hAnsi="Arial"/>
          <w:sz w:val="22"/>
          <w:szCs w:val="22"/>
        </w:rPr>
      </w:pPr>
    </w:p>
    <w:p w14:paraId="2A1C2E1E" w14:textId="77777777" w:rsidR="00D42B99" w:rsidRDefault="00D42B99" w:rsidP="00D42B99">
      <w:pPr>
        <w:spacing w:line="300" w:lineRule="auto"/>
        <w:jc w:val="both"/>
        <w:rPr>
          <w:rFonts w:ascii="Arial" w:hAnsi="Arial" w:cs="Arial"/>
          <w:sz w:val="22"/>
          <w:szCs w:val="22"/>
        </w:rPr>
      </w:pPr>
      <w:r>
        <w:rPr>
          <w:rFonts w:ascii="Arial" w:hAnsi="Arial" w:cs="Arial"/>
          <w:sz w:val="22"/>
          <w:szCs w:val="22"/>
        </w:rPr>
        <w:t>_________________</w:t>
      </w:r>
    </w:p>
    <w:p w14:paraId="1621EF45" w14:textId="77777777" w:rsidR="00D42B99" w:rsidRDefault="00D42B99" w:rsidP="00D42B99">
      <w:pPr>
        <w:spacing w:line="300" w:lineRule="auto"/>
        <w:jc w:val="both"/>
        <w:rPr>
          <w:rFonts w:ascii="Arial" w:hAnsi="Arial" w:cs="Arial"/>
          <w:b/>
          <w:bCs/>
          <w:sz w:val="22"/>
          <w:szCs w:val="22"/>
          <w:u w:val="single"/>
        </w:rPr>
      </w:pPr>
      <w:r>
        <w:rPr>
          <w:rFonts w:ascii="Arial" w:hAnsi="Arial" w:cs="Arial"/>
          <w:b/>
          <w:bCs/>
          <w:sz w:val="22"/>
          <w:szCs w:val="22"/>
          <w:u w:val="single"/>
        </w:rPr>
        <w:t>Bildtext:</w:t>
      </w:r>
    </w:p>
    <w:p w14:paraId="024018CD" w14:textId="1AE1D44D" w:rsidR="00CA0D83" w:rsidRDefault="00D42B99" w:rsidP="00CA0D83">
      <w:pPr>
        <w:spacing w:line="300" w:lineRule="auto"/>
        <w:rPr>
          <w:rFonts w:ascii="Arial" w:hAnsi="Arial"/>
          <w:sz w:val="22"/>
          <w:szCs w:val="22"/>
        </w:rPr>
      </w:pPr>
      <w:r>
        <w:rPr>
          <w:rFonts w:ascii="Arial" w:hAnsi="Arial" w:cs="Arial"/>
          <w:b/>
          <w:bCs/>
          <w:sz w:val="22"/>
          <w:szCs w:val="22"/>
        </w:rPr>
        <w:t xml:space="preserve">Pressebild: </w:t>
      </w:r>
      <w:r w:rsidR="00CA0D83" w:rsidRPr="00CA0D83">
        <w:rPr>
          <w:rFonts w:ascii="Arial" w:hAnsi="Arial"/>
          <w:sz w:val="22"/>
          <w:szCs w:val="22"/>
        </w:rPr>
        <w:t xml:space="preserve">In Zeiten wie diesen greifen </w:t>
      </w:r>
      <w:proofErr w:type="spellStart"/>
      <w:r w:rsidR="00CA0D83" w:rsidRPr="00CA0D83">
        <w:rPr>
          <w:rFonts w:ascii="Arial" w:hAnsi="Arial"/>
          <w:sz w:val="22"/>
          <w:szCs w:val="22"/>
        </w:rPr>
        <w:t>BiergenießerInnen</w:t>
      </w:r>
      <w:proofErr w:type="spellEnd"/>
      <w:r w:rsidR="00CA0D83" w:rsidRPr="00CA0D83">
        <w:rPr>
          <w:rFonts w:ascii="Arial" w:hAnsi="Arial"/>
          <w:sz w:val="22"/>
          <w:szCs w:val="22"/>
        </w:rPr>
        <w:t xml:space="preserve"> verstärkt zu regionalen nachhaltigen Produkten, das spüren auch die </w:t>
      </w:r>
      <w:r w:rsidR="00CA0D83" w:rsidRPr="007341E0">
        <w:rPr>
          <w:rFonts w:ascii="Arial" w:hAnsi="Arial"/>
          <w:sz w:val="22"/>
          <w:szCs w:val="22"/>
        </w:rPr>
        <w:t xml:space="preserve">vier Slow Brewer aus Nordrhein-Westfalen:  die Brauerei Bosch, das </w:t>
      </w:r>
      <w:proofErr w:type="spellStart"/>
      <w:r w:rsidR="00CA0D83" w:rsidRPr="007341E0">
        <w:rPr>
          <w:rFonts w:ascii="Arial" w:hAnsi="Arial"/>
          <w:sz w:val="22"/>
          <w:szCs w:val="22"/>
        </w:rPr>
        <w:t>Cölner</w:t>
      </w:r>
      <w:proofErr w:type="spellEnd"/>
      <w:r w:rsidR="00CA0D83" w:rsidRPr="007341E0">
        <w:rPr>
          <w:rFonts w:ascii="Arial" w:hAnsi="Arial"/>
          <w:sz w:val="22"/>
          <w:szCs w:val="22"/>
        </w:rPr>
        <w:t xml:space="preserve"> Hofbräu Früh, die Privatbrauerei Moritz Fiege und die Brauerei </w:t>
      </w:r>
      <w:proofErr w:type="spellStart"/>
      <w:r w:rsidR="00CA0D83" w:rsidRPr="007341E0">
        <w:rPr>
          <w:rFonts w:ascii="Arial" w:hAnsi="Arial"/>
          <w:sz w:val="22"/>
          <w:szCs w:val="22"/>
        </w:rPr>
        <w:t>Schlüffken</w:t>
      </w:r>
      <w:proofErr w:type="spellEnd"/>
      <w:r w:rsidR="00CA0D83">
        <w:rPr>
          <w:rFonts w:ascii="Arial" w:hAnsi="Arial"/>
          <w:sz w:val="22"/>
          <w:szCs w:val="22"/>
        </w:rPr>
        <w:t>.</w:t>
      </w:r>
    </w:p>
    <w:p w14:paraId="70041389" w14:textId="77777777" w:rsidR="00CA0D83" w:rsidRDefault="00CA0D83" w:rsidP="00CA0D83">
      <w:pPr>
        <w:spacing w:line="300" w:lineRule="auto"/>
        <w:jc w:val="both"/>
        <w:rPr>
          <w:rFonts w:ascii="Arial" w:hAnsi="Arial" w:cs="Arial"/>
          <w:sz w:val="22"/>
          <w:szCs w:val="22"/>
        </w:rPr>
      </w:pPr>
    </w:p>
    <w:p w14:paraId="676E6F46" w14:textId="77777777" w:rsidR="00CA0D83" w:rsidRPr="002F0C25" w:rsidRDefault="00CA0D83" w:rsidP="00CA0D83">
      <w:pPr>
        <w:spacing w:line="300" w:lineRule="auto"/>
        <w:jc w:val="both"/>
        <w:rPr>
          <w:rFonts w:ascii="Arial" w:hAnsi="Arial" w:cs="Arial"/>
          <w:b/>
          <w:bCs/>
          <w:sz w:val="22"/>
          <w:szCs w:val="22"/>
        </w:rPr>
      </w:pPr>
      <w:r w:rsidRPr="002F0C25">
        <w:rPr>
          <w:rFonts w:ascii="Arial" w:hAnsi="Arial" w:cs="Arial"/>
          <w:b/>
          <w:bCs/>
          <w:sz w:val="22"/>
          <w:szCs w:val="22"/>
        </w:rPr>
        <w:t xml:space="preserve">Bildnachweis: </w:t>
      </w:r>
      <w:proofErr w:type="spellStart"/>
      <w:r w:rsidRPr="002F0C25">
        <w:rPr>
          <w:rFonts w:ascii="Arial" w:hAnsi="Arial" w:cs="Arial"/>
          <w:sz w:val="22"/>
          <w:szCs w:val="22"/>
        </w:rPr>
        <w:t>wildbild</w:t>
      </w:r>
      <w:proofErr w:type="spellEnd"/>
      <w:r w:rsidRPr="002F0C25">
        <w:rPr>
          <w:rFonts w:ascii="Arial" w:hAnsi="Arial" w:cs="Arial"/>
          <w:sz w:val="22"/>
          <w:szCs w:val="22"/>
        </w:rPr>
        <w:t xml:space="preserve"> / Abdruck honorarfrei!</w:t>
      </w:r>
    </w:p>
    <w:p w14:paraId="4BFAB9C6" w14:textId="77777777" w:rsidR="00D42B99" w:rsidRPr="002F0C25" w:rsidRDefault="00D42B99">
      <w:pPr>
        <w:spacing w:line="300" w:lineRule="auto"/>
        <w:jc w:val="both"/>
        <w:rPr>
          <w:rFonts w:ascii="Arial" w:eastAsia="Arial" w:hAnsi="Arial" w:cs="Arial"/>
          <w:sz w:val="22"/>
          <w:szCs w:val="22"/>
        </w:rPr>
      </w:pPr>
    </w:p>
    <w:p w14:paraId="0C0E95CB" w14:textId="77777777" w:rsidR="003907A9" w:rsidRPr="002F0C25" w:rsidRDefault="003907A9">
      <w:pPr>
        <w:spacing w:line="300" w:lineRule="auto"/>
        <w:jc w:val="both"/>
        <w:rPr>
          <w:sz w:val="22"/>
          <w:szCs w:val="22"/>
        </w:rPr>
      </w:pPr>
    </w:p>
    <w:p w14:paraId="26953C2D" w14:textId="29C5C59F" w:rsidR="003907A9" w:rsidRPr="00982643" w:rsidRDefault="00B16EF3">
      <w:pPr>
        <w:spacing w:line="300" w:lineRule="auto"/>
        <w:ind w:left="7788"/>
        <w:jc w:val="both"/>
        <w:rPr>
          <w:rFonts w:ascii="Arial" w:hAnsi="Arial" w:cs="Arial"/>
          <w:sz w:val="20"/>
          <w:szCs w:val="20"/>
        </w:rPr>
      </w:pPr>
      <w:r w:rsidRPr="002F0C25">
        <w:rPr>
          <w:rFonts w:ascii="Arial" w:hAnsi="Arial" w:cs="Arial"/>
          <w:sz w:val="20"/>
          <w:szCs w:val="20"/>
        </w:rPr>
        <w:t>2020-</w:t>
      </w:r>
      <w:r w:rsidR="002F0C25">
        <w:rPr>
          <w:rFonts w:ascii="Arial" w:hAnsi="Arial" w:cs="Arial"/>
          <w:sz w:val="20"/>
          <w:szCs w:val="20"/>
        </w:rPr>
        <w:t xml:space="preserve">10-06 </w:t>
      </w:r>
    </w:p>
    <w:p w14:paraId="4632635D" w14:textId="35408BD3" w:rsidR="003907A9" w:rsidRDefault="003907A9">
      <w:pPr>
        <w:jc w:val="both"/>
        <w:rPr>
          <w:rFonts w:ascii="Arial" w:hAnsi="Arial" w:cs="Arial"/>
          <w:b/>
          <w:bCs/>
          <w:i/>
          <w:iCs/>
          <w:sz w:val="20"/>
          <w:szCs w:val="20"/>
          <w:u w:val="single"/>
        </w:rPr>
      </w:pPr>
    </w:p>
    <w:p w14:paraId="0840FBB1" w14:textId="77777777" w:rsidR="00982643" w:rsidRPr="00982643" w:rsidRDefault="00982643">
      <w:pPr>
        <w:jc w:val="both"/>
        <w:rPr>
          <w:rFonts w:ascii="Arial" w:hAnsi="Arial" w:cs="Arial"/>
          <w:b/>
          <w:bCs/>
          <w:i/>
          <w:iCs/>
          <w:sz w:val="20"/>
          <w:szCs w:val="20"/>
          <w:u w:val="single"/>
        </w:rPr>
      </w:pPr>
    </w:p>
    <w:p w14:paraId="161AB889" w14:textId="27803AC7" w:rsidR="003907A9" w:rsidRPr="00982643" w:rsidRDefault="003907A9">
      <w:pPr>
        <w:jc w:val="both"/>
        <w:rPr>
          <w:rFonts w:ascii="Arial" w:hAnsi="Arial" w:cs="Arial"/>
          <w:b/>
          <w:bCs/>
          <w:i/>
          <w:iCs/>
          <w:sz w:val="20"/>
          <w:szCs w:val="20"/>
          <w:u w:val="single"/>
        </w:rPr>
      </w:pPr>
    </w:p>
    <w:p w14:paraId="7D5B9FC8" w14:textId="77777777" w:rsidR="00D42B99" w:rsidRPr="00982643" w:rsidRDefault="00D42B99">
      <w:pPr>
        <w:jc w:val="both"/>
        <w:rPr>
          <w:rFonts w:ascii="Arial" w:hAnsi="Arial" w:cs="Arial"/>
          <w:b/>
          <w:bCs/>
          <w:i/>
          <w:iCs/>
          <w:sz w:val="20"/>
          <w:szCs w:val="20"/>
          <w:u w:val="single"/>
        </w:rPr>
      </w:pPr>
    </w:p>
    <w:p w14:paraId="1A2619C4" w14:textId="77777777" w:rsidR="003907A9" w:rsidRPr="00982643" w:rsidRDefault="00B16EF3">
      <w:pPr>
        <w:jc w:val="both"/>
        <w:rPr>
          <w:rFonts w:ascii="Arial" w:hAnsi="Arial" w:cs="Arial"/>
          <w:b/>
          <w:bCs/>
          <w:i/>
          <w:iCs/>
          <w:sz w:val="20"/>
          <w:szCs w:val="20"/>
          <w:u w:val="single"/>
        </w:rPr>
      </w:pPr>
      <w:r w:rsidRPr="00982643">
        <w:rPr>
          <w:rFonts w:ascii="Arial" w:hAnsi="Arial" w:cs="Arial"/>
          <w:b/>
          <w:bCs/>
          <w:i/>
          <w:iCs/>
          <w:sz w:val="20"/>
          <w:szCs w:val="20"/>
          <w:u w:val="single"/>
        </w:rPr>
        <w:t>Rückfragen richten Sie bitte an:</w:t>
      </w:r>
    </w:p>
    <w:p w14:paraId="42B73E4F" w14:textId="77777777" w:rsidR="003907A9" w:rsidRPr="00982643" w:rsidRDefault="00B16EF3">
      <w:pPr>
        <w:jc w:val="both"/>
        <w:rPr>
          <w:rFonts w:ascii="Arial" w:hAnsi="Arial" w:cs="Arial"/>
          <w:i/>
          <w:iCs/>
          <w:sz w:val="20"/>
          <w:szCs w:val="20"/>
          <w:lang w:val="en-US"/>
        </w:rPr>
      </w:pPr>
      <w:proofErr w:type="spellStart"/>
      <w:r w:rsidRPr="00982643">
        <w:rPr>
          <w:rFonts w:ascii="Arial" w:hAnsi="Arial" w:cs="Arial"/>
          <w:i/>
          <w:iCs/>
          <w:sz w:val="20"/>
          <w:szCs w:val="20"/>
          <w:lang w:val="en-US"/>
        </w:rPr>
        <w:t>Pressestelle</w:t>
      </w:r>
      <w:proofErr w:type="spellEnd"/>
      <w:r w:rsidRPr="00982643">
        <w:rPr>
          <w:rFonts w:ascii="Arial" w:hAnsi="Arial" w:cs="Arial"/>
          <w:i/>
          <w:iCs/>
          <w:sz w:val="20"/>
          <w:szCs w:val="20"/>
          <w:lang w:val="en-US"/>
        </w:rPr>
        <w:t xml:space="preserve"> Slow Brewing, Mag. Alexandra Picker, PICKER PR – talk about taste</w:t>
      </w:r>
    </w:p>
    <w:p w14:paraId="0ADE28D4" w14:textId="77777777" w:rsidR="003907A9" w:rsidRPr="00982643" w:rsidRDefault="00B16EF3">
      <w:pPr>
        <w:jc w:val="both"/>
        <w:rPr>
          <w:rFonts w:ascii="Arial" w:hAnsi="Arial" w:cs="Arial"/>
          <w:i/>
          <w:iCs/>
          <w:sz w:val="20"/>
          <w:szCs w:val="20"/>
          <w:lang w:val="en-US"/>
        </w:rPr>
      </w:pPr>
      <w:r w:rsidRPr="00982643">
        <w:rPr>
          <w:rFonts w:ascii="Arial" w:hAnsi="Arial" w:cs="Arial"/>
          <w:i/>
          <w:iCs/>
          <w:sz w:val="20"/>
          <w:szCs w:val="20"/>
          <w:lang w:val="en-US"/>
        </w:rPr>
        <w:t xml:space="preserve">Tel.: +43 / (0)662-841187-0, Mail: </w:t>
      </w:r>
      <w:hyperlink r:id="rId7" w:history="1">
        <w:r w:rsidRPr="00982643">
          <w:rPr>
            <w:rStyle w:val="Hyperlink0"/>
            <w:rFonts w:ascii="Arial" w:hAnsi="Arial" w:cs="Arial"/>
            <w:sz w:val="20"/>
            <w:szCs w:val="20"/>
          </w:rPr>
          <w:t>office@picker-pr.at</w:t>
        </w:r>
      </w:hyperlink>
      <w:r w:rsidRPr="00982643">
        <w:rPr>
          <w:rFonts w:ascii="Arial" w:hAnsi="Arial" w:cs="Arial"/>
          <w:i/>
          <w:iCs/>
          <w:sz w:val="20"/>
          <w:szCs w:val="20"/>
          <w:lang w:val="en-US"/>
        </w:rPr>
        <w:t xml:space="preserve">; </w:t>
      </w:r>
      <w:hyperlink r:id="rId8" w:history="1">
        <w:r w:rsidRPr="00982643">
          <w:rPr>
            <w:rStyle w:val="Hyperlink0"/>
            <w:rFonts w:ascii="Arial" w:hAnsi="Arial" w:cs="Arial"/>
            <w:sz w:val="20"/>
            <w:szCs w:val="20"/>
          </w:rPr>
          <w:t>www.picker-pr.at</w:t>
        </w:r>
      </w:hyperlink>
    </w:p>
    <w:p w14:paraId="07D1157A" w14:textId="77777777" w:rsidR="003907A9" w:rsidRPr="00982643" w:rsidRDefault="003907A9">
      <w:pPr>
        <w:jc w:val="both"/>
        <w:rPr>
          <w:rFonts w:ascii="Arial" w:hAnsi="Arial" w:cs="Arial"/>
          <w:i/>
          <w:iCs/>
          <w:sz w:val="20"/>
          <w:szCs w:val="20"/>
          <w:lang w:val="en-US"/>
        </w:rPr>
      </w:pPr>
    </w:p>
    <w:p w14:paraId="7B318F3B" w14:textId="77777777" w:rsidR="003907A9" w:rsidRDefault="003907A9">
      <w:pPr>
        <w:jc w:val="both"/>
        <w:rPr>
          <w:i/>
          <w:iCs/>
          <w:lang w:val="en-US"/>
        </w:rPr>
      </w:pPr>
    </w:p>
    <w:p w14:paraId="3750C731" w14:textId="77777777" w:rsidR="003907A9" w:rsidRDefault="003907A9">
      <w:pPr>
        <w:jc w:val="both"/>
        <w:rPr>
          <w:i/>
          <w:iCs/>
          <w:lang w:val="en-US"/>
        </w:rPr>
      </w:pPr>
    </w:p>
    <w:p w14:paraId="30F666E9" w14:textId="77777777" w:rsidR="003907A9" w:rsidRDefault="003907A9">
      <w:pPr>
        <w:jc w:val="both"/>
        <w:rPr>
          <w:i/>
          <w:iCs/>
          <w:lang w:val="en-US"/>
        </w:rPr>
      </w:pPr>
    </w:p>
    <w:p w14:paraId="77D6D6C0" w14:textId="77777777" w:rsidR="003907A9" w:rsidRDefault="003907A9">
      <w:pPr>
        <w:jc w:val="both"/>
        <w:rPr>
          <w:i/>
          <w:iCs/>
          <w:lang w:val="en-US"/>
        </w:rPr>
      </w:pPr>
    </w:p>
    <w:p w14:paraId="07F9895A" w14:textId="77777777" w:rsidR="003907A9" w:rsidRPr="00B16EF3" w:rsidRDefault="003907A9">
      <w:pPr>
        <w:jc w:val="both"/>
        <w:rPr>
          <w:lang w:val="en-US"/>
        </w:rPr>
      </w:pPr>
    </w:p>
    <w:sectPr w:rsidR="003907A9" w:rsidRPr="00B16EF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6BB1" w14:textId="77777777" w:rsidR="00E54DA7" w:rsidRDefault="00E54DA7">
      <w:r>
        <w:separator/>
      </w:r>
    </w:p>
  </w:endnote>
  <w:endnote w:type="continuationSeparator" w:id="0">
    <w:p w14:paraId="67FC7B2C" w14:textId="77777777" w:rsidR="00E54DA7" w:rsidRDefault="00E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E87D" w14:textId="77777777" w:rsidR="003907A9" w:rsidRDefault="00B16EF3">
    <w:pPr>
      <w:pStyle w:val="Fuzeile"/>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10B36" w14:textId="77777777" w:rsidR="00E54DA7" w:rsidRDefault="00E54DA7">
      <w:r>
        <w:separator/>
      </w:r>
    </w:p>
  </w:footnote>
  <w:footnote w:type="continuationSeparator" w:id="0">
    <w:p w14:paraId="34378F4B" w14:textId="77777777" w:rsidR="00E54DA7" w:rsidRDefault="00E5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890" w14:textId="77777777" w:rsidR="003907A9" w:rsidRDefault="003907A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A9"/>
    <w:rsid w:val="002F0C25"/>
    <w:rsid w:val="003907A9"/>
    <w:rsid w:val="00392690"/>
    <w:rsid w:val="006703D3"/>
    <w:rsid w:val="007341E0"/>
    <w:rsid w:val="00982643"/>
    <w:rsid w:val="00B16EF3"/>
    <w:rsid w:val="00B64DCC"/>
    <w:rsid w:val="00CA0D83"/>
    <w:rsid w:val="00D42B99"/>
    <w:rsid w:val="00E54DA7"/>
    <w:rsid w:val="00ED07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994"/>
  <w15:docId w15:val="{6ACF5FF3-B2DA-4951-A5B6-D805D29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29445">
      <w:bodyDiv w:val="1"/>
      <w:marLeft w:val="0"/>
      <w:marRight w:val="0"/>
      <w:marTop w:val="0"/>
      <w:marBottom w:val="0"/>
      <w:divBdr>
        <w:top w:val="none" w:sz="0" w:space="0" w:color="auto"/>
        <w:left w:val="none" w:sz="0" w:space="0" w:color="auto"/>
        <w:bottom w:val="none" w:sz="0" w:space="0" w:color="auto"/>
        <w:right w:val="none" w:sz="0" w:space="0" w:color="auto"/>
      </w:divBdr>
    </w:div>
    <w:div w:id="194684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cker-pr.at" TargetMode="External"/><Relationship Id="rId3" Type="http://schemas.openxmlformats.org/officeDocument/2006/relationships/webSettings" Target="webSettings.xml"/><Relationship Id="rId7" Type="http://schemas.openxmlformats.org/officeDocument/2006/relationships/hyperlink" Target="mailto:office@picker-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3377</Characters>
  <Application>Microsoft Office Word</Application>
  <DocSecurity>0</DocSecurity>
  <Lines>28</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9</cp:revision>
  <cp:lastPrinted>2020-09-25T08:55:00Z</cp:lastPrinted>
  <dcterms:created xsi:type="dcterms:W3CDTF">2020-09-07T12:19:00Z</dcterms:created>
  <dcterms:modified xsi:type="dcterms:W3CDTF">2020-10-06T08:09:00Z</dcterms:modified>
</cp:coreProperties>
</file>