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0BDF" w14:textId="77777777" w:rsidR="00FC530E" w:rsidRPr="005D2161" w:rsidRDefault="00FC530E" w:rsidP="005D2161">
      <w:pPr>
        <w:spacing w:line="220" w:lineRule="atLeast"/>
        <w:ind w:left="-284" w:right="-284"/>
        <w:rPr>
          <w:rFonts w:asciiTheme="minorHAnsi" w:hAnsiTheme="minorHAnsi" w:cstheme="minorHAnsi"/>
          <w:b/>
          <w:bCs/>
          <w:i/>
          <w:iCs/>
          <w:sz w:val="22"/>
          <w:szCs w:val="22"/>
          <w:u w:val="single"/>
          <w:lang w:val="de-DE" w:eastAsia="de-DE"/>
        </w:rPr>
      </w:pPr>
      <w:bookmarkStart w:id="0" w:name="_Hlk125456215"/>
    </w:p>
    <w:p w14:paraId="24CC6870" w14:textId="4282661F" w:rsidR="00304B64" w:rsidRPr="00FE3227" w:rsidRDefault="00B61FB6" w:rsidP="00663BA6">
      <w:pPr>
        <w:spacing w:line="276" w:lineRule="auto"/>
        <w:ind w:left="-284" w:right="-284"/>
        <w:outlineLvl w:val="0"/>
        <w:rPr>
          <w:rFonts w:asciiTheme="minorHAnsi" w:hAnsiTheme="minorHAnsi" w:cstheme="minorHAnsi"/>
          <w:b/>
          <w:bCs/>
          <w:color w:val="222222"/>
          <w:sz w:val="52"/>
          <w:szCs w:val="52"/>
          <w:shd w:val="clear" w:color="auto" w:fill="FFFFFF"/>
          <w:lang w:val="de-DE"/>
        </w:rPr>
      </w:pPr>
      <w:r>
        <w:rPr>
          <w:rFonts w:asciiTheme="minorHAnsi" w:hAnsiTheme="minorHAnsi" w:cstheme="minorHAnsi"/>
          <w:b/>
          <w:bCs/>
          <w:color w:val="222222"/>
          <w:sz w:val="52"/>
          <w:szCs w:val="52"/>
          <w:shd w:val="clear" w:color="auto" w:fill="FFFFFF"/>
          <w:lang w:val="de-DE"/>
        </w:rPr>
        <w:t xml:space="preserve">Die TEEKANNE macht’s neu! </w:t>
      </w:r>
    </w:p>
    <w:p w14:paraId="69BA593B" w14:textId="50CF64AE" w:rsidR="002B13A9" w:rsidRPr="004B644D" w:rsidRDefault="002B13A9" w:rsidP="002B13A9">
      <w:pPr>
        <w:spacing w:line="276" w:lineRule="auto"/>
        <w:ind w:left="-284" w:right="-284"/>
        <w:jc w:val="both"/>
        <w:outlineLvl w:val="0"/>
        <w:rPr>
          <w:rFonts w:asciiTheme="minorHAnsi" w:hAnsiTheme="minorHAnsi" w:cstheme="minorHAnsi"/>
          <w:b/>
          <w:bCs/>
          <w:color w:val="222222"/>
          <w:sz w:val="52"/>
          <w:szCs w:val="52"/>
          <w:shd w:val="clear" w:color="auto" w:fill="FFFFFF"/>
          <w:lang w:val="de-DE"/>
        </w:rPr>
      </w:pPr>
    </w:p>
    <w:p w14:paraId="6B26317F" w14:textId="5320FD34" w:rsidR="00304B64" w:rsidRPr="00AC3FD8" w:rsidRDefault="0022135C" w:rsidP="00AC3FD8">
      <w:pPr>
        <w:spacing w:line="276" w:lineRule="auto"/>
        <w:ind w:left="-284" w:right="-284"/>
        <w:jc w:val="both"/>
        <w:outlineLvl w:val="0"/>
        <w:rPr>
          <w:rFonts w:asciiTheme="minorHAnsi" w:hAnsiTheme="minorHAnsi" w:cstheme="minorHAnsi"/>
          <w:color w:val="222222"/>
          <w:sz w:val="28"/>
          <w:szCs w:val="28"/>
          <w:shd w:val="clear" w:color="auto" w:fill="FFFFFF"/>
          <w:lang w:val="de-DE"/>
        </w:rPr>
      </w:pPr>
      <w:r w:rsidRPr="00AC3FD8">
        <w:rPr>
          <w:rFonts w:asciiTheme="minorHAnsi" w:hAnsiTheme="minorHAnsi" w:cstheme="minorHAnsi"/>
          <w:b/>
          <w:bCs/>
          <w:sz w:val="28"/>
          <w:szCs w:val="28"/>
        </w:rPr>
        <w:t xml:space="preserve">• </w:t>
      </w:r>
      <w:r>
        <w:rPr>
          <w:rFonts w:asciiTheme="minorHAnsi" w:hAnsiTheme="minorHAnsi" w:cstheme="minorHAnsi"/>
          <w:b/>
          <w:bCs/>
          <w:sz w:val="28"/>
          <w:szCs w:val="28"/>
        </w:rPr>
        <w:t xml:space="preserve"> </w:t>
      </w:r>
      <w:r>
        <w:rPr>
          <w:rFonts w:asciiTheme="minorHAnsi" w:hAnsiTheme="minorHAnsi" w:cstheme="minorHAnsi"/>
          <w:b/>
          <w:bCs/>
          <w:color w:val="222222"/>
          <w:sz w:val="28"/>
          <w:szCs w:val="28"/>
          <w:shd w:val="clear" w:color="auto" w:fill="FFFFFF"/>
          <w:lang w:val="de-DE"/>
        </w:rPr>
        <w:t>TEEKANNE Österreich setzt nach über 20 Jahren auf neue Leadagentur</w:t>
      </w:r>
    </w:p>
    <w:p w14:paraId="37DCBE49" w14:textId="71631C34" w:rsidR="00304B64" w:rsidRPr="00AC3FD8" w:rsidRDefault="00205393" w:rsidP="00AC3FD8">
      <w:pPr>
        <w:spacing w:line="276" w:lineRule="auto"/>
        <w:ind w:left="-284" w:right="-284"/>
        <w:jc w:val="both"/>
        <w:outlineLvl w:val="0"/>
        <w:rPr>
          <w:rFonts w:asciiTheme="minorHAnsi" w:hAnsiTheme="minorHAnsi" w:cstheme="minorHAnsi"/>
          <w:color w:val="222222"/>
          <w:sz w:val="28"/>
          <w:szCs w:val="28"/>
          <w:shd w:val="clear" w:color="auto" w:fill="FFFFFF"/>
          <w:lang w:val="de-DE"/>
        </w:rPr>
      </w:pPr>
      <w:r>
        <w:rPr>
          <w:rFonts w:ascii="Calibri" w:hAnsi="Calibri" w:cs="Calibri"/>
          <w:b/>
          <w:bCs/>
          <w:sz w:val="28"/>
          <w:szCs w:val="28"/>
        </w:rPr>
        <w:t xml:space="preserve">•  </w:t>
      </w:r>
      <w:r>
        <w:rPr>
          <w:rFonts w:ascii="Calibri" w:hAnsi="Calibri" w:cs="Calibri"/>
          <w:b/>
          <w:bCs/>
          <w:color w:val="222222"/>
          <w:sz w:val="28"/>
          <w:szCs w:val="28"/>
          <w:shd w:val="clear" w:color="auto" w:fill="FFFFFF"/>
        </w:rPr>
        <w:t>Bekannte TEEKANNE-Werbefigur tritt stärker in den Mittelpunkt</w:t>
      </w:r>
    </w:p>
    <w:p w14:paraId="17FC8907" w14:textId="5144E07F" w:rsidR="00304B64" w:rsidRPr="00AC3FD8" w:rsidRDefault="006C19EB" w:rsidP="00AC3FD8">
      <w:pPr>
        <w:spacing w:line="276" w:lineRule="auto"/>
        <w:ind w:left="-284" w:right="-284"/>
        <w:jc w:val="both"/>
        <w:outlineLvl w:val="0"/>
        <w:rPr>
          <w:rFonts w:asciiTheme="minorHAnsi" w:hAnsiTheme="minorHAnsi" w:cstheme="minorHAnsi"/>
          <w:color w:val="222222"/>
          <w:sz w:val="28"/>
          <w:szCs w:val="28"/>
          <w:shd w:val="clear" w:color="auto" w:fill="FFFFFF"/>
          <w:lang w:val="de-DE"/>
        </w:rPr>
      </w:pPr>
      <w:r>
        <w:rPr>
          <w:rFonts w:ascii="Calibri" w:hAnsi="Calibri" w:cs="Calibri"/>
          <w:b/>
          <w:bCs/>
          <w:color w:val="222222"/>
          <w:sz w:val="28"/>
          <w:szCs w:val="28"/>
          <w:shd w:val="clear" w:color="auto" w:fill="FFFFFF"/>
        </w:rPr>
        <w:t>•  Digitaler Kampagnenstart, TV folgt Anfang 2027</w:t>
      </w:r>
    </w:p>
    <w:p w14:paraId="25DBF09D" w14:textId="77777777" w:rsidR="00CE7306" w:rsidRPr="00D97B37" w:rsidRDefault="00CE7306" w:rsidP="00AC3FD8">
      <w:pPr>
        <w:spacing w:line="276" w:lineRule="auto"/>
        <w:ind w:left="-284" w:right="-284"/>
        <w:jc w:val="both"/>
        <w:outlineLvl w:val="0"/>
        <w:rPr>
          <w:rFonts w:asciiTheme="minorHAnsi" w:hAnsiTheme="minorHAnsi" w:cstheme="minorHAnsi"/>
          <w:b/>
          <w:color w:val="000000"/>
          <w:kern w:val="36"/>
          <w:sz w:val="40"/>
          <w:szCs w:val="40"/>
          <w:lang w:val="de-DE" w:eastAsia="de-DE"/>
        </w:rPr>
      </w:pPr>
    </w:p>
    <w:p w14:paraId="59A1E08A" w14:textId="57716295" w:rsidR="00304B64" w:rsidRPr="001437EC" w:rsidRDefault="0022135C" w:rsidP="001437EC">
      <w:pPr>
        <w:spacing w:line="276" w:lineRule="auto"/>
        <w:ind w:left="-284" w:right="-284"/>
        <w:jc w:val="both"/>
        <w:outlineLvl w:val="0"/>
        <w:rPr>
          <w:rFonts w:asciiTheme="minorHAnsi" w:hAnsiTheme="minorHAnsi" w:cstheme="minorHAnsi"/>
          <w:b/>
          <w:color w:val="222222"/>
          <w:sz w:val="22"/>
          <w:szCs w:val="22"/>
          <w:shd w:val="clear" w:color="auto" w:fill="FFFFFF"/>
          <w:lang w:val="de-DE"/>
        </w:rPr>
      </w:pPr>
      <w:r w:rsidRPr="00F63D98">
        <w:rPr>
          <w:rFonts w:asciiTheme="minorHAnsi" w:hAnsiTheme="minorHAnsi" w:cstheme="minorHAnsi"/>
          <w:b/>
          <w:color w:val="222222"/>
          <w:sz w:val="22"/>
          <w:szCs w:val="22"/>
          <w:shd w:val="clear" w:color="auto" w:fill="FFFFFF"/>
          <w:lang w:val="de-DE"/>
        </w:rPr>
        <w:t xml:space="preserve">Salzburg, </w:t>
      </w:r>
      <w:r w:rsidR="002E01EC" w:rsidRPr="00F63D98">
        <w:rPr>
          <w:rFonts w:asciiTheme="minorHAnsi" w:hAnsiTheme="minorHAnsi" w:cstheme="minorHAnsi"/>
          <w:b/>
          <w:color w:val="222222"/>
          <w:sz w:val="22"/>
          <w:szCs w:val="22"/>
          <w:shd w:val="clear" w:color="auto" w:fill="FFFFFF"/>
          <w:lang w:val="de-DE"/>
        </w:rPr>
        <w:t>2</w:t>
      </w:r>
      <w:r w:rsidR="00F63D98" w:rsidRPr="00F63D98">
        <w:rPr>
          <w:rFonts w:asciiTheme="minorHAnsi" w:hAnsiTheme="minorHAnsi" w:cstheme="minorHAnsi"/>
          <w:b/>
          <w:color w:val="222222"/>
          <w:sz w:val="22"/>
          <w:szCs w:val="22"/>
          <w:shd w:val="clear" w:color="auto" w:fill="FFFFFF"/>
          <w:lang w:val="de-DE"/>
        </w:rPr>
        <w:t>8</w:t>
      </w:r>
      <w:r w:rsidR="002E01EC" w:rsidRPr="00F63D98">
        <w:rPr>
          <w:rFonts w:asciiTheme="minorHAnsi" w:hAnsiTheme="minorHAnsi" w:cstheme="minorHAnsi"/>
          <w:b/>
          <w:color w:val="222222"/>
          <w:sz w:val="22"/>
          <w:szCs w:val="22"/>
          <w:shd w:val="clear" w:color="auto" w:fill="FFFFFF"/>
          <w:lang w:val="de-DE"/>
        </w:rPr>
        <w:t>.</w:t>
      </w:r>
      <w:r w:rsidRPr="00F63D98">
        <w:rPr>
          <w:rFonts w:asciiTheme="minorHAnsi" w:hAnsiTheme="minorHAnsi" w:cstheme="minorHAnsi"/>
          <w:b/>
          <w:color w:val="222222"/>
          <w:sz w:val="22"/>
          <w:szCs w:val="22"/>
          <w:shd w:val="clear" w:color="auto" w:fill="FFFFFF"/>
          <w:lang w:val="de-DE"/>
        </w:rPr>
        <w:t>Oktober 2026: Nach</w:t>
      </w:r>
      <w:r w:rsidRPr="00BE4D2A">
        <w:rPr>
          <w:rFonts w:asciiTheme="minorHAnsi" w:hAnsiTheme="minorHAnsi" w:cstheme="minorHAnsi"/>
          <w:b/>
          <w:color w:val="222222"/>
          <w:sz w:val="22"/>
          <w:szCs w:val="22"/>
          <w:shd w:val="clear" w:color="auto" w:fill="FFFFFF"/>
          <w:lang w:val="de-DE"/>
        </w:rPr>
        <w:t xml:space="preserve"> mehr als 20 Jahren </w:t>
      </w:r>
      <w:r w:rsidR="00CF6A0D">
        <w:rPr>
          <w:rFonts w:ascii="Calibri" w:hAnsi="Calibri" w:cs="Calibri"/>
          <w:b/>
          <w:bCs/>
          <w:color w:val="222222"/>
          <w:sz w:val="22"/>
          <w:szCs w:val="22"/>
          <w:shd w:val="clear" w:color="auto" w:fill="FFFFFF"/>
        </w:rPr>
        <w:t xml:space="preserve">mit der bisherigen Agentur setzt </w:t>
      </w:r>
      <w:r w:rsidRPr="00BE4D2A">
        <w:rPr>
          <w:rFonts w:asciiTheme="minorHAnsi" w:hAnsiTheme="minorHAnsi" w:cstheme="minorHAnsi"/>
          <w:b/>
          <w:color w:val="222222"/>
          <w:sz w:val="22"/>
          <w:szCs w:val="22"/>
          <w:shd w:val="clear" w:color="auto" w:fill="FFFFFF"/>
          <w:lang w:val="de-DE"/>
        </w:rPr>
        <w:t>TEEKANNE</w:t>
      </w:r>
      <w:r>
        <w:rPr>
          <w:rFonts w:asciiTheme="minorHAnsi" w:hAnsiTheme="minorHAnsi" w:cstheme="minorHAnsi"/>
          <w:b/>
          <w:color w:val="222222"/>
          <w:sz w:val="22"/>
          <w:szCs w:val="22"/>
          <w:shd w:val="clear" w:color="auto" w:fill="FFFFFF"/>
          <w:lang w:val="de-DE"/>
        </w:rPr>
        <w:t xml:space="preserve"> Österreich</w:t>
      </w:r>
      <w:r w:rsidRPr="00BE4D2A">
        <w:rPr>
          <w:rFonts w:asciiTheme="minorHAnsi" w:hAnsiTheme="minorHAnsi" w:cstheme="minorHAnsi"/>
          <w:b/>
          <w:color w:val="222222"/>
          <w:sz w:val="22"/>
          <w:szCs w:val="22"/>
          <w:shd w:val="clear" w:color="auto" w:fill="FFFFFF"/>
          <w:lang w:val="de-DE"/>
        </w:rPr>
        <w:t xml:space="preserve"> </w:t>
      </w:r>
      <w:r w:rsidR="00CF6A0D">
        <w:rPr>
          <w:rFonts w:ascii="Calibri" w:hAnsi="Calibri" w:cs="Calibri"/>
          <w:b/>
          <w:bCs/>
          <w:color w:val="222222"/>
          <w:sz w:val="22"/>
          <w:szCs w:val="22"/>
          <w:shd w:val="clear" w:color="auto" w:fill="FFFFFF"/>
        </w:rPr>
        <w:t xml:space="preserve">auf </w:t>
      </w:r>
      <w:r>
        <w:rPr>
          <w:rFonts w:asciiTheme="minorHAnsi" w:hAnsiTheme="minorHAnsi" w:cstheme="minorHAnsi"/>
          <w:b/>
          <w:color w:val="222222"/>
          <w:sz w:val="22"/>
          <w:szCs w:val="22"/>
          <w:shd w:val="clear" w:color="auto" w:fill="FFFFFF"/>
          <w:lang w:val="de-DE"/>
        </w:rPr>
        <w:t xml:space="preserve">DDB Wien als </w:t>
      </w:r>
      <w:r w:rsidR="00CF6A0D">
        <w:rPr>
          <w:rFonts w:ascii="Calibri" w:hAnsi="Calibri" w:cs="Calibri"/>
          <w:b/>
          <w:bCs/>
          <w:color w:val="222222"/>
          <w:sz w:val="22"/>
          <w:szCs w:val="22"/>
          <w:shd w:val="clear" w:color="auto" w:fill="FFFFFF"/>
        </w:rPr>
        <w:t>neuen Leadpartner.</w:t>
      </w:r>
      <w:r w:rsidRPr="00BE4D2A">
        <w:rPr>
          <w:rFonts w:asciiTheme="minorHAnsi" w:hAnsiTheme="minorHAnsi" w:cstheme="minorHAnsi"/>
          <w:b/>
          <w:color w:val="222222"/>
          <w:sz w:val="22"/>
          <w:szCs w:val="22"/>
          <w:shd w:val="clear" w:color="auto" w:fill="FFFFFF"/>
          <w:lang w:val="de-DE"/>
        </w:rPr>
        <w:t xml:space="preserve"> Im Mittelpunkt </w:t>
      </w:r>
      <w:r w:rsidR="00CF6A0D">
        <w:rPr>
          <w:rFonts w:ascii="Calibri" w:hAnsi="Calibri" w:cs="Calibri"/>
          <w:b/>
          <w:bCs/>
          <w:color w:val="222222"/>
          <w:sz w:val="22"/>
          <w:szCs w:val="22"/>
          <w:shd w:val="clear" w:color="auto" w:fill="FFFFFF"/>
        </w:rPr>
        <w:t xml:space="preserve">der ersten gemeinsamen Kampagne </w:t>
      </w:r>
      <w:r w:rsidRPr="00BE4D2A">
        <w:rPr>
          <w:rFonts w:asciiTheme="minorHAnsi" w:hAnsiTheme="minorHAnsi" w:cstheme="minorHAnsi"/>
          <w:b/>
          <w:color w:val="222222"/>
          <w:sz w:val="22"/>
          <w:szCs w:val="22"/>
          <w:shd w:val="clear" w:color="auto" w:fill="FFFFFF"/>
          <w:lang w:val="de-DE"/>
        </w:rPr>
        <w:t xml:space="preserve">steht </w:t>
      </w:r>
      <w:r>
        <w:rPr>
          <w:rFonts w:asciiTheme="minorHAnsi" w:hAnsiTheme="minorHAnsi" w:cstheme="minorHAnsi"/>
          <w:b/>
          <w:color w:val="222222"/>
          <w:sz w:val="22"/>
          <w:szCs w:val="22"/>
          <w:shd w:val="clear" w:color="auto" w:fill="FFFFFF"/>
          <w:lang w:val="de-DE"/>
        </w:rPr>
        <w:t>die</w:t>
      </w:r>
      <w:r w:rsidRPr="00BE4D2A">
        <w:rPr>
          <w:rFonts w:asciiTheme="minorHAnsi" w:hAnsiTheme="minorHAnsi" w:cstheme="minorHAnsi"/>
          <w:b/>
          <w:color w:val="222222"/>
          <w:sz w:val="22"/>
          <w:szCs w:val="22"/>
          <w:shd w:val="clear" w:color="auto" w:fill="FFFFFF"/>
          <w:lang w:val="de-DE"/>
        </w:rPr>
        <w:t xml:space="preserve"> </w:t>
      </w:r>
      <w:r w:rsidR="00CF6A0D">
        <w:rPr>
          <w:rFonts w:ascii="Calibri" w:hAnsi="Calibri" w:cs="Calibri"/>
          <w:b/>
          <w:bCs/>
          <w:color w:val="222222"/>
          <w:sz w:val="22"/>
          <w:szCs w:val="22"/>
          <w:shd w:val="clear" w:color="auto" w:fill="FFFFFF"/>
        </w:rPr>
        <w:t xml:space="preserve">bekannte </w:t>
      </w:r>
      <w:r w:rsidRPr="00BE4D2A">
        <w:rPr>
          <w:rFonts w:asciiTheme="minorHAnsi" w:hAnsiTheme="minorHAnsi" w:cstheme="minorHAnsi"/>
          <w:b/>
          <w:color w:val="222222"/>
          <w:sz w:val="22"/>
          <w:szCs w:val="22"/>
          <w:shd w:val="clear" w:color="auto" w:fill="FFFFFF"/>
          <w:lang w:val="de-DE"/>
        </w:rPr>
        <w:t>TEEKANNE</w:t>
      </w:r>
      <w:r w:rsidRPr="00BE4D2A" w:rsidDel="00842D58">
        <w:rPr>
          <w:rFonts w:asciiTheme="minorHAnsi" w:hAnsiTheme="minorHAnsi" w:cstheme="minorHAnsi"/>
          <w:b/>
          <w:color w:val="222222"/>
          <w:sz w:val="22"/>
          <w:szCs w:val="22"/>
          <w:shd w:val="clear" w:color="auto" w:fill="FFFFFF"/>
          <w:lang w:val="de-DE"/>
        </w:rPr>
        <w:t>-</w:t>
      </w:r>
      <w:r>
        <w:rPr>
          <w:rFonts w:asciiTheme="minorHAnsi" w:hAnsiTheme="minorHAnsi" w:cstheme="minorHAnsi"/>
          <w:b/>
          <w:color w:val="222222"/>
          <w:sz w:val="22"/>
          <w:szCs w:val="22"/>
          <w:shd w:val="clear" w:color="auto" w:fill="FFFFFF"/>
          <w:lang w:val="de-DE"/>
        </w:rPr>
        <w:t>Werbefigur</w:t>
      </w:r>
      <w:r w:rsidR="00CF6A0D">
        <w:rPr>
          <w:rFonts w:ascii="Calibri" w:hAnsi="Calibri" w:cs="Calibri"/>
          <w:b/>
          <w:bCs/>
          <w:color w:val="222222"/>
          <w:sz w:val="22"/>
          <w:szCs w:val="22"/>
          <w:shd w:val="clear" w:color="auto" w:fill="FFFFFF"/>
        </w:rPr>
        <w:t>. Sie</w:t>
      </w:r>
      <w:r>
        <w:rPr>
          <w:rFonts w:asciiTheme="minorHAnsi" w:hAnsiTheme="minorHAnsi" w:cstheme="minorHAnsi"/>
          <w:b/>
          <w:color w:val="222222"/>
          <w:sz w:val="22"/>
          <w:szCs w:val="22"/>
          <w:shd w:val="clear" w:color="auto" w:fill="FFFFFF"/>
          <w:lang w:val="de-DE"/>
        </w:rPr>
        <w:t xml:space="preserve"> übernimmt eine aktivere Rolle und wird von Beginn </w:t>
      </w:r>
      <w:r w:rsidR="00CF6A0D">
        <w:rPr>
          <w:rFonts w:ascii="Calibri" w:hAnsi="Calibri" w:cs="Calibri"/>
          <w:b/>
          <w:bCs/>
          <w:color w:val="222222"/>
          <w:sz w:val="22"/>
          <w:szCs w:val="22"/>
          <w:shd w:val="clear" w:color="auto" w:fill="FFFFFF"/>
        </w:rPr>
        <w:t xml:space="preserve">an </w:t>
      </w:r>
      <w:r>
        <w:rPr>
          <w:rFonts w:asciiTheme="minorHAnsi" w:hAnsiTheme="minorHAnsi" w:cstheme="minorHAnsi"/>
          <w:b/>
          <w:color w:val="222222"/>
          <w:sz w:val="22"/>
          <w:szCs w:val="22"/>
          <w:shd w:val="clear" w:color="auto" w:fill="FFFFFF"/>
          <w:lang w:val="de-DE"/>
        </w:rPr>
        <w:t>kanalübergreifend eingesetzt</w:t>
      </w:r>
      <w:r w:rsidR="00CF6A0D">
        <w:rPr>
          <w:rFonts w:ascii="Calibri" w:hAnsi="Calibri" w:cs="Calibri"/>
          <w:b/>
          <w:bCs/>
          <w:color w:val="222222"/>
          <w:sz w:val="22"/>
          <w:szCs w:val="22"/>
          <w:shd w:val="clear" w:color="auto" w:fill="FFFFFF"/>
        </w:rPr>
        <w:t>.</w:t>
      </w:r>
      <w:r>
        <w:rPr>
          <w:rFonts w:asciiTheme="minorHAnsi" w:hAnsiTheme="minorHAnsi" w:cstheme="minorHAnsi"/>
          <w:b/>
          <w:color w:val="222222"/>
          <w:sz w:val="22"/>
          <w:szCs w:val="22"/>
          <w:shd w:val="clear" w:color="auto" w:fill="FFFFFF"/>
          <w:lang w:val="de-DE"/>
        </w:rPr>
        <w:t xml:space="preserve"> Die Kampagne ist </w:t>
      </w:r>
      <w:r w:rsidR="00CF6A0D">
        <w:rPr>
          <w:rFonts w:ascii="Calibri" w:hAnsi="Calibri" w:cs="Calibri"/>
          <w:b/>
          <w:bCs/>
          <w:color w:val="222222"/>
          <w:sz w:val="22"/>
          <w:szCs w:val="22"/>
          <w:shd w:val="clear" w:color="auto" w:fill="FFFFFF"/>
        </w:rPr>
        <w:t>digital</w:t>
      </w:r>
      <w:r>
        <w:rPr>
          <w:rFonts w:asciiTheme="minorHAnsi" w:hAnsiTheme="minorHAnsi" w:cstheme="minorHAnsi"/>
          <w:b/>
          <w:color w:val="222222"/>
          <w:sz w:val="22"/>
          <w:szCs w:val="22"/>
          <w:shd w:val="clear" w:color="auto" w:fill="FFFFFF"/>
          <w:lang w:val="de-DE"/>
        </w:rPr>
        <w:t xml:space="preserve"> gestartet, Anfang 2027 folgt der Auftritt im Fernsehen.</w:t>
      </w:r>
    </w:p>
    <w:p w14:paraId="0EF6A1D9" w14:textId="3626598C" w:rsidR="00AC3FD8" w:rsidRPr="00D97B37" w:rsidRDefault="00AC3FD8" w:rsidP="00AC3FD8">
      <w:pPr>
        <w:spacing w:line="276" w:lineRule="auto"/>
        <w:ind w:left="-284" w:right="-284"/>
        <w:jc w:val="both"/>
        <w:outlineLvl w:val="0"/>
        <w:rPr>
          <w:rFonts w:asciiTheme="minorHAnsi" w:hAnsiTheme="minorHAnsi" w:cstheme="minorHAnsi"/>
          <w:b/>
          <w:color w:val="222222"/>
          <w:sz w:val="22"/>
          <w:szCs w:val="22"/>
          <w:shd w:val="clear" w:color="auto" w:fill="FFFFFF"/>
          <w:lang w:val="de-DE"/>
        </w:rPr>
      </w:pPr>
    </w:p>
    <w:p w14:paraId="3633E164" w14:textId="10CF520A" w:rsidR="00FB575F" w:rsidRDefault="474B307F" w:rsidP="031BFFCB">
      <w:pPr>
        <w:spacing w:line="276" w:lineRule="auto"/>
        <w:ind w:left="-284" w:right="-284"/>
        <w:jc w:val="both"/>
        <w:outlineLvl w:val="0"/>
        <w:rPr>
          <w:rFonts w:asciiTheme="minorHAnsi" w:hAnsiTheme="minorHAnsi" w:cstheme="minorBidi"/>
          <w:color w:val="222222"/>
          <w:sz w:val="22"/>
          <w:szCs w:val="22"/>
          <w:shd w:val="clear" w:color="auto" w:fill="FFFFFF"/>
          <w:lang w:val="de-DE"/>
        </w:rPr>
      </w:pPr>
      <w:r w:rsidRPr="031BFFCB">
        <w:rPr>
          <w:rFonts w:asciiTheme="minorHAnsi" w:hAnsiTheme="minorHAnsi" w:cstheme="minorBidi"/>
          <w:sz w:val="22"/>
          <w:szCs w:val="22"/>
        </w:rPr>
        <w:t xml:space="preserve">Zum 75-jährigen Jubiläum </w:t>
      </w:r>
      <w:r w:rsidR="1C46B0E0" w:rsidRPr="031BFFCB">
        <w:rPr>
          <w:rFonts w:ascii="Calibri" w:hAnsi="Calibri" w:cs="Calibri"/>
          <w:sz w:val="22"/>
          <w:szCs w:val="22"/>
        </w:rPr>
        <w:t>entwickelt</w:t>
      </w:r>
      <w:r w:rsidRPr="031BFFCB">
        <w:rPr>
          <w:rFonts w:asciiTheme="minorHAnsi" w:hAnsiTheme="minorHAnsi" w:cstheme="minorBidi"/>
          <w:sz w:val="22"/>
          <w:szCs w:val="22"/>
        </w:rPr>
        <w:t xml:space="preserve"> das Salzburger Unternehmen </w:t>
      </w:r>
      <w:r w:rsidR="1C46B0E0" w:rsidRPr="031BFFCB">
        <w:rPr>
          <w:rFonts w:ascii="Calibri" w:hAnsi="Calibri" w:cs="Calibri"/>
          <w:sz w:val="22"/>
          <w:szCs w:val="22"/>
        </w:rPr>
        <w:t xml:space="preserve">seine </w:t>
      </w:r>
      <w:r w:rsidRPr="031BFFCB">
        <w:rPr>
          <w:rFonts w:asciiTheme="minorHAnsi" w:hAnsiTheme="minorHAnsi" w:cstheme="minorBidi"/>
          <w:sz w:val="22"/>
          <w:szCs w:val="22"/>
        </w:rPr>
        <w:t xml:space="preserve">Markenkommunikation </w:t>
      </w:r>
      <w:r w:rsidR="1C46B0E0" w:rsidRPr="031BFFCB">
        <w:rPr>
          <w:rFonts w:ascii="Calibri" w:hAnsi="Calibri" w:cs="Calibri"/>
          <w:sz w:val="22"/>
          <w:szCs w:val="22"/>
        </w:rPr>
        <w:t xml:space="preserve">weiter. Ziel ist es, </w:t>
      </w:r>
      <w:r w:rsidRPr="031BFFCB">
        <w:rPr>
          <w:rFonts w:asciiTheme="minorHAnsi" w:hAnsiTheme="minorHAnsi" w:cstheme="minorBidi"/>
          <w:sz w:val="22"/>
          <w:szCs w:val="22"/>
        </w:rPr>
        <w:t xml:space="preserve">die Vertrautheit und </w:t>
      </w:r>
      <w:r w:rsidRPr="00B966C1">
        <w:rPr>
          <w:rFonts w:asciiTheme="minorHAnsi" w:hAnsiTheme="minorHAnsi" w:cstheme="minorBidi"/>
          <w:sz w:val="22"/>
          <w:szCs w:val="22"/>
        </w:rPr>
        <w:t xml:space="preserve">Wiedererkennbarkeit </w:t>
      </w:r>
      <w:r w:rsidR="1C46B0E0" w:rsidRPr="00B966C1">
        <w:rPr>
          <w:rFonts w:ascii="Calibri" w:hAnsi="Calibri" w:cs="Calibri"/>
          <w:sz w:val="22"/>
          <w:szCs w:val="22"/>
        </w:rPr>
        <w:t xml:space="preserve">der Marke </w:t>
      </w:r>
      <w:r w:rsidRPr="00B966C1">
        <w:rPr>
          <w:rFonts w:asciiTheme="minorHAnsi" w:hAnsiTheme="minorHAnsi" w:cstheme="minorBidi"/>
          <w:sz w:val="22"/>
          <w:szCs w:val="22"/>
        </w:rPr>
        <w:t xml:space="preserve">zu </w:t>
      </w:r>
      <w:r w:rsidR="1C46B0E0" w:rsidRPr="00B966C1">
        <w:rPr>
          <w:rFonts w:ascii="Calibri" w:hAnsi="Calibri" w:cs="Calibri"/>
          <w:sz w:val="22"/>
          <w:szCs w:val="22"/>
        </w:rPr>
        <w:t>bewahren und zugleich</w:t>
      </w:r>
      <w:r w:rsidRPr="00B966C1">
        <w:rPr>
          <w:rFonts w:asciiTheme="minorHAnsi" w:hAnsiTheme="minorHAnsi" w:cstheme="minorBidi"/>
          <w:sz w:val="22"/>
          <w:szCs w:val="22"/>
        </w:rPr>
        <w:t xml:space="preserve"> die Vielfalt von Tee </w:t>
      </w:r>
      <w:r w:rsidR="1C46B0E0" w:rsidRPr="00B966C1">
        <w:rPr>
          <w:rFonts w:ascii="Calibri" w:hAnsi="Calibri" w:cs="Calibri"/>
          <w:sz w:val="22"/>
          <w:szCs w:val="22"/>
        </w:rPr>
        <w:t>im heutigen Alltag</w:t>
      </w:r>
      <w:r w:rsidRPr="00B966C1">
        <w:rPr>
          <w:rFonts w:asciiTheme="minorHAnsi" w:hAnsiTheme="minorHAnsi" w:cstheme="minorBidi"/>
          <w:sz w:val="22"/>
          <w:szCs w:val="22"/>
        </w:rPr>
        <w:t xml:space="preserve"> zu </w:t>
      </w:r>
      <w:r w:rsidR="1C46B0E0" w:rsidRPr="00B966C1">
        <w:rPr>
          <w:rFonts w:ascii="Calibri" w:hAnsi="Calibri" w:cs="Calibri"/>
          <w:sz w:val="22"/>
          <w:szCs w:val="22"/>
        </w:rPr>
        <w:t>zeigen.</w:t>
      </w:r>
      <w:r w:rsidRPr="00B966C1">
        <w:rPr>
          <w:rFonts w:asciiTheme="minorHAnsi" w:hAnsiTheme="minorHAnsi" w:cstheme="minorBidi"/>
          <w:sz w:val="22"/>
          <w:szCs w:val="22"/>
        </w:rPr>
        <w:t xml:space="preserve"> </w:t>
      </w:r>
      <w:r w:rsidRPr="00B966C1">
        <w:rPr>
          <w:rFonts w:asciiTheme="minorHAnsi" w:hAnsiTheme="minorHAnsi" w:cstheme="minorBidi"/>
          <w:color w:val="222222"/>
          <w:sz w:val="22"/>
          <w:szCs w:val="22"/>
          <w:lang w:val="de-DE"/>
        </w:rPr>
        <w:t xml:space="preserve">„Unsere Marke hat Tradition und eine </w:t>
      </w:r>
      <w:r w:rsidR="1C46B0E0" w:rsidRPr="00B966C1">
        <w:rPr>
          <w:rFonts w:ascii="Calibri" w:hAnsi="Calibri" w:cs="Calibri"/>
          <w:color w:val="222222"/>
          <w:sz w:val="22"/>
          <w:szCs w:val="22"/>
        </w:rPr>
        <w:t>Werbefigur mit hohem Wiedererkennungswert.</w:t>
      </w:r>
      <w:r w:rsidRPr="00B966C1">
        <w:rPr>
          <w:rFonts w:asciiTheme="minorHAnsi" w:hAnsiTheme="minorHAnsi" w:cstheme="minorBidi"/>
          <w:color w:val="222222"/>
          <w:sz w:val="22"/>
          <w:szCs w:val="22"/>
          <w:lang w:val="de-DE"/>
        </w:rPr>
        <w:t xml:space="preserve"> Diese Stärke</w:t>
      </w:r>
      <w:r w:rsidR="00B966C1" w:rsidRPr="00B966C1">
        <w:rPr>
          <w:rFonts w:asciiTheme="minorHAnsi" w:hAnsiTheme="minorHAnsi" w:cstheme="minorBidi"/>
          <w:color w:val="222222"/>
          <w:sz w:val="22"/>
          <w:szCs w:val="22"/>
          <w:lang w:val="de-DE"/>
        </w:rPr>
        <w:t>n</w:t>
      </w:r>
      <w:r w:rsidRPr="00B966C1">
        <w:rPr>
          <w:rFonts w:asciiTheme="minorHAnsi" w:hAnsiTheme="minorHAnsi" w:cstheme="minorBidi"/>
          <w:color w:val="222222"/>
          <w:sz w:val="22"/>
          <w:szCs w:val="22"/>
          <w:lang w:val="de-DE"/>
        </w:rPr>
        <w:t xml:space="preserve"> wollen wir bewahren und gemeinsam mit DDB Wien </w:t>
      </w:r>
      <w:r w:rsidR="1C46B0E0" w:rsidRPr="00B966C1">
        <w:rPr>
          <w:rFonts w:ascii="Calibri" w:hAnsi="Calibri" w:cs="Calibri"/>
          <w:color w:val="222222"/>
          <w:sz w:val="22"/>
          <w:szCs w:val="22"/>
        </w:rPr>
        <w:t>zeigen, wie vielfältig Tee zum heutigen Alltag gehört</w:t>
      </w:r>
      <w:r w:rsidRPr="00B966C1">
        <w:rPr>
          <w:rFonts w:asciiTheme="minorHAnsi" w:hAnsiTheme="minorHAnsi" w:cstheme="minorBidi"/>
          <w:color w:val="222222"/>
          <w:sz w:val="22"/>
          <w:szCs w:val="22"/>
          <w:lang w:val="de-DE"/>
        </w:rPr>
        <w:t>“, erklärt Thomas Göbel, Geschäftsführer von TEEKANNE</w:t>
      </w:r>
      <w:r w:rsidRPr="031BFFCB">
        <w:rPr>
          <w:rFonts w:asciiTheme="minorHAnsi" w:hAnsiTheme="minorHAnsi" w:cstheme="minorBidi"/>
          <w:color w:val="222222"/>
          <w:sz w:val="22"/>
          <w:szCs w:val="22"/>
          <w:lang w:val="de-DE"/>
        </w:rPr>
        <w:t xml:space="preserve"> Österreich und Osteuropa.</w:t>
      </w:r>
    </w:p>
    <w:p w14:paraId="42D88010" w14:textId="22C32AA1" w:rsidR="00304B64" w:rsidRDefault="1C46B0E0" w:rsidP="031BFFCB">
      <w:pPr>
        <w:spacing w:line="276" w:lineRule="auto"/>
        <w:ind w:left="-284" w:right="-284"/>
        <w:jc w:val="both"/>
        <w:outlineLvl w:val="0"/>
        <w:rPr>
          <w:rFonts w:asciiTheme="minorHAnsi" w:hAnsiTheme="minorHAnsi" w:cstheme="minorBidi"/>
          <w:b/>
          <w:bCs/>
          <w:color w:val="222222"/>
          <w:sz w:val="22"/>
          <w:szCs w:val="22"/>
          <w:shd w:val="clear" w:color="auto" w:fill="FFFFFF"/>
        </w:rPr>
      </w:pPr>
      <w:r w:rsidRPr="031BFFCB">
        <w:rPr>
          <w:rFonts w:ascii="Calibri" w:hAnsi="Calibri" w:cs="Calibri"/>
          <w:color w:val="222222"/>
          <w:sz w:val="22"/>
          <w:szCs w:val="22"/>
        </w:rPr>
        <w:t>In der ersten Kampagnenphase steht Bewegtbild im Mittelpunkt: TEEKANNE setzt auf Online-Video, Streaming und Social Media, ergänzt durch digitale Außenwerbung in allen österreichischen Landeshauptstädten.</w:t>
      </w:r>
    </w:p>
    <w:p w14:paraId="230292B8" w14:textId="77777777" w:rsidR="00E22D41" w:rsidRDefault="00E22D41" w:rsidP="003165B4">
      <w:pPr>
        <w:spacing w:line="276" w:lineRule="auto"/>
        <w:ind w:right="-284"/>
        <w:jc w:val="both"/>
        <w:outlineLvl w:val="0"/>
        <w:rPr>
          <w:rFonts w:asciiTheme="minorHAnsi" w:hAnsiTheme="minorHAnsi" w:cstheme="minorHAnsi"/>
          <w:bCs/>
          <w:sz w:val="22"/>
          <w:szCs w:val="22"/>
          <w:shd w:val="clear" w:color="auto" w:fill="FFFFFF"/>
        </w:rPr>
      </w:pPr>
    </w:p>
    <w:p w14:paraId="36295C7F" w14:textId="6CE221F3" w:rsidR="00304B64" w:rsidRPr="00E22D41" w:rsidRDefault="00EE1344" w:rsidP="00E22D41">
      <w:pPr>
        <w:spacing w:line="276" w:lineRule="auto"/>
        <w:ind w:left="-284" w:right="-284"/>
        <w:jc w:val="both"/>
        <w:outlineLvl w:val="0"/>
        <w:rPr>
          <w:rFonts w:asciiTheme="minorHAnsi" w:hAnsiTheme="minorHAnsi" w:cstheme="minorHAnsi"/>
          <w:bCs/>
          <w:sz w:val="22"/>
          <w:szCs w:val="22"/>
          <w:shd w:val="clear" w:color="auto" w:fill="FFFFFF"/>
        </w:rPr>
      </w:pPr>
      <w:r>
        <w:rPr>
          <w:rFonts w:ascii="Calibri" w:hAnsi="Calibri" w:cs="Calibri"/>
          <w:b/>
          <w:bCs/>
          <w:sz w:val="22"/>
          <w:szCs w:val="22"/>
          <w:shd w:val="clear" w:color="auto" w:fill="FFFFFF"/>
        </w:rPr>
        <w:t>„Volle Kanne im Leben“: Tee im Alltag</w:t>
      </w:r>
    </w:p>
    <w:p w14:paraId="60C3CD55" w14:textId="77777777" w:rsidR="00340CF9" w:rsidRDefault="00340CF9" w:rsidP="00340CF9">
      <w:pPr>
        <w:spacing w:line="276" w:lineRule="auto"/>
        <w:ind w:left="-284" w:right="-284"/>
        <w:jc w:val="both"/>
        <w:outlineLvl w:val="0"/>
        <w:rPr>
          <w:rFonts w:asciiTheme="minorHAnsi" w:hAnsiTheme="minorHAnsi" w:cstheme="minorHAnsi"/>
          <w:b/>
          <w:sz w:val="22"/>
          <w:szCs w:val="22"/>
          <w:shd w:val="clear" w:color="auto" w:fill="FFFFFF"/>
        </w:rPr>
      </w:pPr>
    </w:p>
    <w:p w14:paraId="77FB113D" w14:textId="77777777" w:rsidR="00304B64" w:rsidRPr="00F62961" w:rsidRDefault="6D06EBCA" w:rsidP="031BFFCB">
      <w:pPr>
        <w:spacing w:line="276" w:lineRule="auto"/>
        <w:ind w:left="-284" w:right="-284"/>
        <w:jc w:val="both"/>
        <w:outlineLvl w:val="0"/>
        <w:rPr>
          <w:rFonts w:asciiTheme="minorHAnsi" w:hAnsiTheme="minorHAnsi" w:cstheme="minorBidi"/>
          <w:b/>
          <w:bCs/>
          <w:sz w:val="22"/>
          <w:szCs w:val="22"/>
          <w:shd w:val="clear" w:color="auto" w:fill="FFFFFF"/>
        </w:rPr>
      </w:pPr>
      <w:r w:rsidRPr="031BFFCB">
        <w:rPr>
          <w:rFonts w:ascii="Calibri" w:hAnsi="Calibri" w:cs="Calibri"/>
          <w:color w:val="222222"/>
          <w:sz w:val="22"/>
          <w:szCs w:val="22"/>
        </w:rPr>
        <w:t>Die Figur zeigt sich jünger, lässiger und aktiver. Unter dem Motto „Volle Kanne im Leben“ startet sie auf Social Media. Die</w:t>
      </w:r>
      <w:r w:rsidRPr="031BFFCB">
        <w:rPr>
          <w:rFonts w:asciiTheme="minorHAnsi" w:hAnsiTheme="minorHAnsi" w:cstheme="minorBidi"/>
          <w:color w:val="222222"/>
          <w:sz w:val="22"/>
          <w:szCs w:val="22"/>
        </w:rPr>
        <w:t xml:space="preserve"> Geschichten </w:t>
      </w:r>
      <w:r w:rsidRPr="031BFFCB">
        <w:rPr>
          <w:rFonts w:ascii="Calibri" w:hAnsi="Calibri" w:cs="Calibri"/>
          <w:color w:val="222222"/>
          <w:sz w:val="22"/>
          <w:szCs w:val="22"/>
        </w:rPr>
        <w:t>rücken unterschiedliche</w:t>
      </w:r>
      <w:r w:rsidRPr="031BFFCB">
        <w:rPr>
          <w:rFonts w:asciiTheme="minorHAnsi" w:hAnsiTheme="minorHAnsi" w:cstheme="minorBidi"/>
          <w:color w:val="222222"/>
          <w:sz w:val="22"/>
          <w:szCs w:val="22"/>
        </w:rPr>
        <w:t xml:space="preserve"> Anlässe für den Teegenuss </w:t>
      </w:r>
      <w:r w:rsidRPr="031BFFCB">
        <w:rPr>
          <w:rFonts w:ascii="Calibri" w:hAnsi="Calibri" w:cs="Calibri"/>
          <w:color w:val="222222"/>
          <w:sz w:val="22"/>
          <w:szCs w:val="22"/>
        </w:rPr>
        <w:t>in den Mittelpunkt und werden</w:t>
      </w:r>
      <w:r w:rsidRPr="031BFFCB">
        <w:rPr>
          <w:rFonts w:asciiTheme="minorHAnsi" w:hAnsiTheme="minorHAnsi" w:cstheme="minorBidi"/>
          <w:color w:val="222222"/>
          <w:sz w:val="22"/>
          <w:szCs w:val="22"/>
        </w:rPr>
        <w:t xml:space="preserve"> auf die jeweiligen Zielgruppen</w:t>
      </w:r>
      <w:r w:rsidRPr="031BFFCB">
        <w:rPr>
          <w:rFonts w:ascii="Calibri" w:hAnsi="Calibri" w:cs="Calibri"/>
          <w:color w:val="222222"/>
          <w:sz w:val="22"/>
          <w:szCs w:val="22"/>
        </w:rPr>
        <w:t xml:space="preserve"> zugeschnitten.</w:t>
      </w:r>
    </w:p>
    <w:p w14:paraId="2D75F40D" w14:textId="59B82D15" w:rsidR="00090475" w:rsidRPr="00B966C1" w:rsidRDefault="00090475" w:rsidP="00FF6F58">
      <w:pPr>
        <w:pStyle w:val="Normal0"/>
        <w:spacing w:line="276" w:lineRule="auto"/>
        <w:ind w:left="-284" w:right="-284"/>
        <w:jc w:val="both"/>
        <w:rPr>
          <w:rFonts w:ascii="Calibri" w:hAnsi="Calibri" w:cs="Calibri"/>
          <w:color w:val="222222"/>
          <w:sz w:val="22"/>
          <w:szCs w:val="22"/>
          <w:shd w:val="clear" w:color="auto" w:fill="FFFFFF"/>
        </w:rPr>
      </w:pPr>
      <w:r>
        <w:rPr>
          <w:rFonts w:ascii="Calibri" w:hAnsi="Calibri" w:cs="Calibri"/>
          <w:color w:val="222222"/>
          <w:sz w:val="22"/>
          <w:szCs w:val="22"/>
          <w:shd w:val="clear" w:color="auto" w:fill="FFFFFF"/>
          <w:lang w:val="de-AT"/>
        </w:rPr>
        <w:t xml:space="preserve">Den Auftakt macht ein Spot rund um einen Spieleabend. Damit möchte TEEKANNE neue Anlässe für den Teegenuss schaffen und dazu inspirieren, </w:t>
      </w:r>
      <w:r w:rsidR="00FF6F58" w:rsidRPr="00FF6F58">
        <w:rPr>
          <w:rFonts w:ascii="Calibri" w:hAnsi="Calibri" w:cs="Calibri"/>
          <w:color w:val="222222"/>
          <w:sz w:val="22"/>
          <w:szCs w:val="22"/>
          <w:shd w:val="clear" w:color="auto" w:fill="FFFFFF"/>
        </w:rPr>
        <w:t>Tee einen festen Platz in weiteren Alltagssituationen zu geben</w:t>
      </w:r>
      <w:r>
        <w:rPr>
          <w:rFonts w:ascii="Calibri" w:hAnsi="Calibri" w:cs="Calibri"/>
          <w:color w:val="222222"/>
          <w:sz w:val="22"/>
          <w:szCs w:val="22"/>
          <w:shd w:val="clear" w:color="auto" w:fill="FFFFFF"/>
          <w:lang w:val="de-AT"/>
        </w:rPr>
        <w:t>.</w:t>
      </w:r>
    </w:p>
    <w:p w14:paraId="6827FF71" w14:textId="77777777" w:rsidR="007C759C" w:rsidRDefault="007C759C" w:rsidP="00245AE8">
      <w:pPr>
        <w:spacing w:line="276" w:lineRule="auto"/>
        <w:ind w:left="-284" w:right="-284"/>
        <w:jc w:val="both"/>
        <w:outlineLvl w:val="0"/>
        <w:rPr>
          <w:rFonts w:asciiTheme="minorHAnsi" w:hAnsiTheme="minorHAnsi" w:cstheme="minorHAnsi"/>
          <w:b/>
          <w:bCs/>
          <w:color w:val="222222"/>
          <w:sz w:val="22"/>
          <w:szCs w:val="22"/>
          <w:shd w:val="clear" w:color="auto" w:fill="FFFFFF"/>
          <w:lang w:val="de-DE"/>
        </w:rPr>
      </w:pPr>
    </w:p>
    <w:p w14:paraId="4FA0E134" w14:textId="12444F7C" w:rsidR="005C1C2B" w:rsidRDefault="007C759C" w:rsidP="00245AE8">
      <w:pPr>
        <w:spacing w:line="276" w:lineRule="auto"/>
        <w:ind w:left="-284" w:right="-284"/>
        <w:jc w:val="both"/>
        <w:outlineLvl w:val="0"/>
        <w:rPr>
          <w:rFonts w:asciiTheme="minorHAnsi" w:hAnsiTheme="minorHAnsi" w:cstheme="minorHAnsi"/>
          <w:b/>
          <w:bCs/>
          <w:color w:val="222222"/>
          <w:sz w:val="22"/>
          <w:szCs w:val="22"/>
          <w:shd w:val="clear" w:color="auto" w:fill="FFFFFF"/>
          <w:lang w:val="de-DE"/>
        </w:rPr>
      </w:pPr>
      <w:r>
        <w:rPr>
          <w:rFonts w:asciiTheme="minorHAnsi" w:hAnsiTheme="minorHAnsi" w:cstheme="minorHAnsi"/>
          <w:b/>
          <w:bCs/>
          <w:color w:val="222222"/>
          <w:sz w:val="22"/>
          <w:szCs w:val="22"/>
          <w:shd w:val="clear" w:color="auto" w:fill="FFFFFF"/>
          <w:lang w:val="de-DE"/>
        </w:rPr>
        <w:t>DDB Wien als neuer Kreativpartner</w:t>
      </w:r>
    </w:p>
    <w:p w14:paraId="1AEEC553" w14:textId="77777777" w:rsidR="0062290C" w:rsidRDefault="0062290C" w:rsidP="00245AE8">
      <w:pP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6525FA46" w14:textId="7FB1B441" w:rsidR="00304B64" w:rsidRDefault="474B307F" w:rsidP="031BFFCB">
      <w:pPr>
        <w:pBdr>
          <w:bottom w:val="single" w:sz="4" w:space="1" w:color="auto"/>
        </w:pBdr>
        <w:spacing w:line="276" w:lineRule="auto"/>
        <w:ind w:left="-284" w:right="-284"/>
        <w:jc w:val="both"/>
        <w:outlineLvl w:val="0"/>
        <w:rPr>
          <w:rFonts w:asciiTheme="minorHAnsi" w:hAnsiTheme="minorHAnsi" w:cstheme="minorBidi"/>
          <w:color w:val="222222"/>
          <w:sz w:val="22"/>
          <w:szCs w:val="22"/>
          <w:shd w:val="clear" w:color="auto" w:fill="FFFFFF"/>
          <w:lang w:val="de-DE"/>
        </w:rPr>
      </w:pPr>
      <w:r w:rsidRPr="031BFFCB">
        <w:rPr>
          <w:rFonts w:asciiTheme="minorHAnsi" w:hAnsiTheme="minorHAnsi" w:cstheme="minorBidi"/>
          <w:color w:val="222222"/>
          <w:sz w:val="22"/>
          <w:szCs w:val="22"/>
          <w:shd w:val="clear" w:color="auto" w:fill="FFFFFF"/>
          <w:lang w:val="de-DE"/>
        </w:rPr>
        <w:t xml:space="preserve">Nach einem mehrstufigen Auswahlprozess entschied sich TEEKANNE Österreich für DDB Wien als neuen Kreativpartner. </w:t>
      </w:r>
      <w:r w:rsidR="0A8A90AB" w:rsidRPr="031BFFCB">
        <w:rPr>
          <w:rFonts w:ascii="Calibri" w:hAnsi="Calibri" w:cs="Calibri"/>
          <w:color w:val="222222"/>
          <w:sz w:val="22"/>
          <w:szCs w:val="22"/>
        </w:rPr>
        <w:t>Das</w:t>
      </w:r>
      <w:r w:rsidRPr="00B966C1">
        <w:rPr>
          <w:rFonts w:ascii="Calibri" w:hAnsi="Calibri"/>
          <w:color w:val="222222"/>
          <w:sz w:val="22"/>
          <w:szCs w:val="22"/>
          <w:shd w:val="clear" w:color="auto" w:fill="FFFFFF"/>
        </w:rPr>
        <w:t xml:space="preserve"> Konzept</w:t>
      </w:r>
      <w:r w:rsidR="0A8A90AB" w:rsidRPr="031BFFCB">
        <w:rPr>
          <w:rFonts w:ascii="Calibri" w:hAnsi="Calibri" w:cs="Calibri"/>
          <w:color w:val="222222"/>
          <w:sz w:val="22"/>
          <w:szCs w:val="22"/>
        </w:rPr>
        <w:t xml:space="preserve"> knüpft an</w:t>
      </w:r>
      <w:r w:rsidRPr="00B966C1">
        <w:rPr>
          <w:rFonts w:ascii="Calibri" w:hAnsi="Calibri"/>
          <w:color w:val="222222"/>
          <w:sz w:val="22"/>
          <w:szCs w:val="22"/>
          <w:shd w:val="clear" w:color="auto" w:fill="FFFFFF"/>
        </w:rPr>
        <w:t xml:space="preserve"> die </w:t>
      </w:r>
      <w:r w:rsidR="0A8A90AB" w:rsidRPr="031BFFCB">
        <w:rPr>
          <w:rFonts w:ascii="Calibri" w:hAnsi="Calibri" w:cs="Calibri"/>
          <w:color w:val="222222"/>
          <w:sz w:val="22"/>
          <w:szCs w:val="22"/>
        </w:rPr>
        <w:t>bestehende</w:t>
      </w:r>
      <w:r w:rsidRPr="00B966C1">
        <w:rPr>
          <w:rFonts w:ascii="Calibri" w:hAnsi="Calibri"/>
          <w:color w:val="222222"/>
          <w:sz w:val="22"/>
          <w:szCs w:val="22"/>
          <w:shd w:val="clear" w:color="auto" w:fill="FFFFFF"/>
        </w:rPr>
        <w:t xml:space="preserve"> Markenidentität </w:t>
      </w:r>
      <w:r w:rsidR="0A8A90AB" w:rsidRPr="031BFFCB">
        <w:rPr>
          <w:rFonts w:ascii="Calibri" w:hAnsi="Calibri" w:cs="Calibri"/>
          <w:color w:val="222222"/>
          <w:sz w:val="22"/>
          <w:szCs w:val="22"/>
        </w:rPr>
        <w:t>an</w:t>
      </w:r>
      <w:r w:rsidRPr="00B966C1">
        <w:rPr>
          <w:rFonts w:ascii="Calibri" w:hAnsi="Calibri"/>
          <w:color w:val="222222"/>
          <w:sz w:val="22"/>
          <w:szCs w:val="22"/>
          <w:shd w:val="clear" w:color="auto" w:fill="FFFFFF"/>
        </w:rPr>
        <w:t xml:space="preserve"> und verbindet</w:t>
      </w:r>
      <w:r w:rsidR="0A8A90AB" w:rsidRPr="031BFFCB">
        <w:rPr>
          <w:rFonts w:ascii="Calibri" w:hAnsi="Calibri" w:cs="Calibri"/>
          <w:color w:val="222222"/>
          <w:sz w:val="22"/>
          <w:szCs w:val="22"/>
        </w:rPr>
        <w:t xml:space="preserve"> sie mit zielgruppenspezifischen Geschichten für die verschiedenen Kommunikationskanäle</w:t>
      </w:r>
      <w:r w:rsidRPr="00B966C1">
        <w:rPr>
          <w:rFonts w:ascii="Calibri" w:hAnsi="Calibri"/>
          <w:color w:val="222222"/>
          <w:sz w:val="22"/>
          <w:szCs w:val="22"/>
          <w:shd w:val="clear" w:color="auto" w:fill="FFFFFF"/>
        </w:rPr>
        <w:t>.</w:t>
      </w:r>
    </w:p>
    <w:p w14:paraId="65FCFA69" w14:textId="77777777" w:rsidR="005D73AF" w:rsidRDefault="005D73AF" w:rsidP="005D73AF">
      <w:pPr>
        <w:pBdr>
          <w:bottom w:val="single" w:sz="4" w:space="1" w:color="auto"/>
        </w:pBd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4CEBF3E8" w14:textId="77777777" w:rsidR="00C4522F" w:rsidRDefault="00C4522F" w:rsidP="00C4522F">
      <w:pPr>
        <w:spacing w:line="276" w:lineRule="auto"/>
        <w:ind w:left="-284" w:right="-284"/>
        <w:jc w:val="both"/>
        <w:outlineLvl w:val="0"/>
        <w:rPr>
          <w:rFonts w:asciiTheme="minorHAnsi" w:hAnsiTheme="minorHAnsi" w:cstheme="minorHAnsi"/>
          <w:color w:val="222222"/>
          <w:sz w:val="22"/>
          <w:szCs w:val="22"/>
          <w:shd w:val="clear" w:color="auto" w:fill="FFFFFF"/>
          <w:lang w:val="de-DE"/>
        </w:rPr>
      </w:pPr>
    </w:p>
    <w:p w14:paraId="0E81C290" w14:textId="2EDF7082" w:rsidR="00966BB2" w:rsidRPr="00C4522F" w:rsidRDefault="00570BBC" w:rsidP="00C4522F">
      <w:pPr>
        <w:spacing w:line="276" w:lineRule="auto"/>
        <w:ind w:left="-284" w:right="-284"/>
        <w:jc w:val="both"/>
        <w:outlineLvl w:val="0"/>
        <w:rPr>
          <w:rFonts w:asciiTheme="minorHAnsi" w:hAnsiTheme="minorHAnsi" w:cstheme="minorHAnsi"/>
          <w:color w:val="222222"/>
          <w:sz w:val="22"/>
          <w:szCs w:val="22"/>
          <w:shd w:val="clear" w:color="auto" w:fill="FFFFFF"/>
          <w:lang w:val="de-DE"/>
        </w:rPr>
      </w:pPr>
      <w:r w:rsidRPr="005D2161">
        <w:rPr>
          <w:rFonts w:asciiTheme="minorHAnsi" w:hAnsiTheme="minorHAnsi" w:cstheme="minorHAnsi"/>
          <w:b/>
          <w:bCs/>
          <w:color w:val="222222"/>
          <w:sz w:val="22"/>
          <w:szCs w:val="22"/>
          <w:shd w:val="clear" w:color="auto" w:fill="FFFFFF"/>
        </w:rPr>
        <w:t>TEEKANNE Österreich mit Sitz in Salzburg</w:t>
      </w:r>
    </w:p>
    <w:p w14:paraId="6D1B58E8" w14:textId="77777777" w:rsidR="00537365" w:rsidRPr="005D2161" w:rsidRDefault="00537365"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p>
    <w:p w14:paraId="529B7DCB" w14:textId="2C497011" w:rsidR="00304B64" w:rsidRDefault="0022135C"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r w:rsidRPr="007246F0">
        <w:rPr>
          <w:rFonts w:asciiTheme="minorHAnsi" w:hAnsiTheme="minorHAnsi" w:cstheme="minorHAnsi"/>
          <w:color w:val="222222"/>
          <w:sz w:val="22"/>
          <w:szCs w:val="22"/>
          <w:shd w:val="clear" w:color="auto" w:fill="FFFFFF"/>
        </w:rPr>
        <w:t xml:space="preserve">TEEKANNE Österreich produziert seit 75 Jahren am Standort Salzburg und verantwortet von hier aus auch </w:t>
      </w:r>
      <w:r w:rsidR="000A2076">
        <w:rPr>
          <w:rFonts w:asciiTheme="minorHAnsi" w:hAnsiTheme="minorHAnsi" w:cstheme="minorHAnsi"/>
          <w:color w:val="222222"/>
          <w:sz w:val="22"/>
          <w:szCs w:val="22"/>
          <w:shd w:val="clear" w:color="auto" w:fill="FFFFFF"/>
        </w:rPr>
        <w:t xml:space="preserve">den Vertrieb </w:t>
      </w:r>
      <w:r w:rsidRPr="007246F0">
        <w:rPr>
          <w:rFonts w:asciiTheme="minorHAnsi" w:hAnsiTheme="minorHAnsi" w:cstheme="minorHAnsi"/>
          <w:color w:val="222222"/>
          <w:sz w:val="22"/>
          <w:szCs w:val="22"/>
          <w:shd w:val="clear" w:color="auto" w:fill="FFFFFF"/>
        </w:rPr>
        <w:t xml:space="preserve">für den gesamten osteuropäischen </w:t>
      </w:r>
      <w:r w:rsidR="00E321CE">
        <w:rPr>
          <w:rFonts w:ascii="Calibri" w:hAnsi="Calibri" w:cs="Calibri"/>
          <w:color w:val="222222"/>
          <w:sz w:val="22"/>
          <w:szCs w:val="22"/>
          <w:shd w:val="clear" w:color="auto" w:fill="FFFFFF"/>
        </w:rPr>
        <w:t>Markt</w:t>
      </w:r>
      <w:r w:rsidRPr="00B966C1">
        <w:rPr>
          <w:rFonts w:ascii="Calibri" w:hAnsi="Calibri"/>
          <w:color w:val="222222"/>
          <w:sz w:val="22"/>
          <w:shd w:val="clear" w:color="auto" w:fill="FFFFFF"/>
        </w:rPr>
        <w:t>.</w:t>
      </w:r>
      <w:r w:rsidRPr="007246F0">
        <w:rPr>
          <w:rFonts w:asciiTheme="minorHAnsi" w:hAnsiTheme="minorHAnsi" w:cstheme="minorHAnsi"/>
          <w:color w:val="222222"/>
          <w:sz w:val="22"/>
          <w:szCs w:val="22"/>
          <w:shd w:val="clear" w:color="auto" w:fill="FFFFFF"/>
        </w:rPr>
        <w:t xml:space="preserve"> Das Familienunternehmen ist seit Jahren Marktführer für Tee in Österreich und verfolgt eine konsequente Nachhaltigkeitsstrategie, die integral verstanden wird und sich durch alle Bereiche zieht. Dazu zählen beispielsweise die enge und langjährige Zusammenarbeit mit Rainforest Alliance (RFA) und Fairtrade.</w:t>
      </w:r>
    </w:p>
    <w:p w14:paraId="1D79CEB5" w14:textId="77777777" w:rsidR="007246F0" w:rsidRPr="005D2161" w:rsidRDefault="007246F0"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6D3401FC" w14:textId="77777777" w:rsidR="00174CBE" w:rsidRPr="005D2161" w:rsidRDefault="00174CBE" w:rsidP="005D2161">
      <w:pPr>
        <w:spacing w:line="276" w:lineRule="auto"/>
        <w:ind w:left="-284" w:right="-284"/>
        <w:outlineLvl w:val="0"/>
        <w:rPr>
          <w:rFonts w:asciiTheme="minorHAnsi" w:eastAsia="Calibri" w:hAnsiTheme="minorHAnsi" w:cstheme="minorHAnsi"/>
          <w:b/>
          <w:bCs/>
          <w:sz w:val="22"/>
          <w:szCs w:val="22"/>
          <w:lang w:eastAsia="en-US"/>
        </w:rPr>
      </w:pPr>
    </w:p>
    <w:p w14:paraId="3F0DA9F5" w14:textId="680FC3AC" w:rsidR="00383D9D" w:rsidRDefault="004C536A" w:rsidP="00383D9D">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7FC7DFAA" wp14:editId="6D82753B">
            <wp:simplePos x="0" y="0"/>
            <wp:positionH relativeFrom="column">
              <wp:posOffset>-168275</wp:posOffset>
            </wp:positionH>
            <wp:positionV relativeFrom="paragraph">
              <wp:posOffset>219710</wp:posOffset>
            </wp:positionV>
            <wp:extent cx="2933065" cy="1955165"/>
            <wp:effectExtent l="0" t="0" r="635" b="698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3065" cy="1955165"/>
                    </a:xfrm>
                    <a:prstGeom prst="rect">
                      <a:avLst/>
                    </a:prstGeom>
                  </pic:spPr>
                </pic:pic>
              </a:graphicData>
            </a:graphic>
            <wp14:sizeRelH relativeFrom="margin">
              <wp14:pctWidth>0</wp14:pctWidth>
            </wp14:sizeRelH>
            <wp14:sizeRelV relativeFrom="margin">
              <wp14:pctHeight>0</wp14:pctHeight>
            </wp14:sizeRelV>
          </wp:anchor>
        </w:drawing>
      </w:r>
    </w:p>
    <w:p w14:paraId="6A082F99" w14:textId="663C64D1" w:rsidR="00174CBE" w:rsidRPr="005D2161" w:rsidRDefault="00A14618" w:rsidP="005D2161">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w:t>
      </w:r>
      <w:r w:rsidR="00D41C65" w:rsidRPr="005D2161">
        <w:rPr>
          <w:rFonts w:asciiTheme="minorHAnsi" w:eastAsia="Calibri" w:hAnsiTheme="minorHAnsi" w:cstheme="minorHAnsi"/>
          <w:b/>
          <w:bCs/>
          <w:sz w:val="22"/>
          <w:szCs w:val="22"/>
          <w:lang w:eastAsia="en-US"/>
        </w:rPr>
        <w:t>:</w:t>
      </w:r>
      <w:r w:rsidR="00966BB2" w:rsidRPr="005D2161">
        <w:rPr>
          <w:rFonts w:asciiTheme="minorHAnsi" w:eastAsia="Calibri" w:hAnsiTheme="minorHAnsi" w:cstheme="minorHAnsi"/>
          <w:b/>
          <w:bCs/>
          <w:sz w:val="22"/>
          <w:szCs w:val="22"/>
          <w:lang w:eastAsia="en-US"/>
        </w:rPr>
        <w:t xml:space="preserve"> </w:t>
      </w:r>
    </w:p>
    <w:p w14:paraId="1AD68E52" w14:textId="2A540455" w:rsidR="00304B64" w:rsidRDefault="00B61FB6" w:rsidP="005D2161">
      <w:pPr>
        <w:spacing w:line="276" w:lineRule="auto"/>
        <w:ind w:left="-284" w:right="-284"/>
        <w:outlineLvl w:val="0"/>
        <w:rPr>
          <w:rFonts w:asciiTheme="minorHAnsi" w:eastAsia="Calibri" w:hAnsiTheme="minorHAnsi" w:cstheme="minorHAnsi"/>
          <w:sz w:val="22"/>
          <w:szCs w:val="22"/>
          <w:lang w:eastAsia="en-US"/>
        </w:rPr>
      </w:pPr>
      <w:bookmarkStart w:id="1" w:name="_Hlk140436571"/>
      <w:r>
        <w:rPr>
          <w:rFonts w:ascii="Calibri" w:hAnsi="Calibri" w:cs="Calibri"/>
          <w:sz w:val="22"/>
          <w:szCs w:val="22"/>
        </w:rPr>
        <w:t>Zum Auftakt der neuen Markenkampagne: Die</w:t>
      </w:r>
      <w:r w:rsidRPr="00B966C1">
        <w:rPr>
          <w:rFonts w:ascii="Calibri" w:eastAsia="Calibri" w:hAnsi="Calibri"/>
          <w:sz w:val="22"/>
        </w:rPr>
        <w:t xml:space="preserve"> TEEKANNE-</w:t>
      </w:r>
      <w:r>
        <w:rPr>
          <w:rFonts w:ascii="Calibri" w:hAnsi="Calibri" w:cs="Calibri"/>
          <w:sz w:val="22"/>
          <w:szCs w:val="22"/>
        </w:rPr>
        <w:t>Werbefigur in neuem Look</w:t>
      </w:r>
      <w:r w:rsidRPr="00B966C1">
        <w:rPr>
          <w:rFonts w:ascii="Calibri" w:eastAsia="Calibri" w:hAnsi="Calibri"/>
          <w:sz w:val="22"/>
        </w:rPr>
        <w:t xml:space="preserve"> mit </w:t>
      </w:r>
      <w:r w:rsidRPr="00B966C1">
        <w:rPr>
          <w:rFonts w:ascii="Calibri" w:hAnsi="Calibri"/>
          <w:sz w:val="22"/>
          <w:shd w:val="clear" w:color="auto" w:fill="FFFFFF"/>
        </w:rPr>
        <w:t xml:space="preserve">Thomas Göbel, Geschäftsführer </w:t>
      </w:r>
      <w:r>
        <w:rPr>
          <w:rFonts w:ascii="Calibri" w:hAnsi="Calibri" w:cs="Calibri"/>
          <w:sz w:val="22"/>
          <w:szCs w:val="22"/>
          <w:shd w:val="clear" w:color="auto" w:fill="FFFFFF"/>
        </w:rPr>
        <w:t xml:space="preserve">von </w:t>
      </w:r>
      <w:r w:rsidRPr="00B966C1">
        <w:rPr>
          <w:rFonts w:ascii="Calibri" w:hAnsi="Calibri"/>
          <w:sz w:val="22"/>
          <w:shd w:val="clear" w:color="auto" w:fill="FFFFFF"/>
        </w:rPr>
        <w:t>TEEKANNE Österreich und Osteuropa.</w:t>
      </w:r>
    </w:p>
    <w:p w14:paraId="03E93DC1" w14:textId="2A6E5840" w:rsidR="00987451" w:rsidRPr="00987451" w:rsidRDefault="00987451" w:rsidP="005D2161">
      <w:pPr>
        <w:spacing w:line="276" w:lineRule="auto"/>
        <w:ind w:left="-284" w:right="-284"/>
        <w:outlineLvl w:val="0"/>
        <w:rPr>
          <w:rFonts w:asciiTheme="minorHAnsi" w:eastAsia="Calibri" w:hAnsiTheme="minorHAnsi" w:cstheme="minorHAnsi"/>
          <w:b/>
          <w:bCs/>
          <w:sz w:val="22"/>
          <w:szCs w:val="22"/>
          <w:lang w:eastAsia="en-US"/>
        </w:rPr>
      </w:pPr>
      <w:r w:rsidRPr="00987451">
        <w:rPr>
          <w:rFonts w:asciiTheme="minorHAnsi" w:eastAsia="Calibri" w:hAnsiTheme="minorHAnsi" w:cstheme="minorHAnsi"/>
          <w:b/>
          <w:bCs/>
          <w:sz w:val="22"/>
          <w:szCs w:val="22"/>
          <w:lang w:eastAsia="en-US"/>
        </w:rPr>
        <w:t>Bildnachweis:</w:t>
      </w:r>
      <w:r w:rsidR="008C5B51">
        <w:rPr>
          <w:rFonts w:asciiTheme="minorHAnsi" w:eastAsia="Calibri" w:hAnsiTheme="minorHAnsi" w:cstheme="minorHAnsi"/>
          <w:b/>
          <w:bCs/>
          <w:sz w:val="22"/>
          <w:szCs w:val="22"/>
          <w:lang w:eastAsia="en-US"/>
        </w:rPr>
        <w:t xml:space="preserve"> </w:t>
      </w:r>
      <w:r w:rsidR="008C5B51" w:rsidRPr="008C5B51">
        <w:rPr>
          <w:rFonts w:asciiTheme="minorHAnsi" w:eastAsia="Calibri" w:hAnsiTheme="minorHAnsi" w:cstheme="minorHAnsi"/>
          <w:sz w:val="22"/>
          <w:szCs w:val="22"/>
          <w:lang w:eastAsia="en-US"/>
        </w:rPr>
        <w:t>TEEKANNE / Abdruck honorarfrei!</w:t>
      </w:r>
    </w:p>
    <w:bookmarkEnd w:id="1"/>
    <w:p w14:paraId="5ECEEEB2" w14:textId="33D42A4C" w:rsidR="00A14618" w:rsidRDefault="00A14618" w:rsidP="005D2161">
      <w:pPr>
        <w:spacing w:line="276" w:lineRule="auto"/>
        <w:ind w:left="-284" w:right="-284"/>
        <w:outlineLvl w:val="0"/>
        <w:rPr>
          <w:rFonts w:asciiTheme="minorHAnsi" w:eastAsia="Calibri" w:hAnsiTheme="minorHAnsi" w:cstheme="minorHAnsi"/>
          <w:b/>
          <w:bCs/>
          <w:sz w:val="22"/>
          <w:szCs w:val="22"/>
          <w:lang w:eastAsia="en-US"/>
        </w:rPr>
      </w:pPr>
    </w:p>
    <w:p w14:paraId="13C289D7" w14:textId="77777777" w:rsidR="00987451" w:rsidRDefault="00987451" w:rsidP="005D2161">
      <w:pPr>
        <w:spacing w:line="276" w:lineRule="auto"/>
        <w:ind w:left="-284" w:right="-284"/>
        <w:outlineLvl w:val="0"/>
        <w:rPr>
          <w:rFonts w:asciiTheme="minorHAnsi" w:eastAsia="Calibri" w:hAnsiTheme="minorHAnsi" w:cstheme="minorHAnsi"/>
          <w:b/>
          <w:bCs/>
          <w:sz w:val="22"/>
          <w:szCs w:val="22"/>
          <w:lang w:eastAsia="en-US"/>
        </w:rPr>
      </w:pPr>
    </w:p>
    <w:p w14:paraId="02669135" w14:textId="77777777" w:rsidR="00987451" w:rsidRDefault="00987451" w:rsidP="005D2161">
      <w:pPr>
        <w:spacing w:line="276" w:lineRule="auto"/>
        <w:ind w:left="-284" w:right="-284"/>
        <w:outlineLvl w:val="0"/>
        <w:rPr>
          <w:rFonts w:asciiTheme="minorHAnsi" w:eastAsia="Calibri" w:hAnsiTheme="minorHAnsi" w:cstheme="minorHAnsi"/>
          <w:b/>
          <w:bCs/>
          <w:sz w:val="22"/>
          <w:szCs w:val="22"/>
          <w:lang w:eastAsia="en-US"/>
        </w:rPr>
      </w:pPr>
    </w:p>
    <w:p w14:paraId="4A36BFE5" w14:textId="77777777" w:rsidR="00987451" w:rsidRDefault="00987451" w:rsidP="005D2161">
      <w:pPr>
        <w:spacing w:line="276" w:lineRule="auto"/>
        <w:ind w:left="-284" w:right="-284"/>
        <w:outlineLvl w:val="0"/>
        <w:rPr>
          <w:rFonts w:asciiTheme="minorHAnsi" w:eastAsia="Calibri" w:hAnsiTheme="minorHAnsi" w:cstheme="minorHAnsi"/>
          <w:b/>
          <w:bCs/>
          <w:sz w:val="22"/>
          <w:szCs w:val="22"/>
          <w:lang w:eastAsia="en-US"/>
        </w:rPr>
      </w:pPr>
    </w:p>
    <w:p w14:paraId="203CBE7D" w14:textId="77777777" w:rsidR="00383D9D" w:rsidRPr="005D2161" w:rsidRDefault="00383D9D" w:rsidP="005D73AF">
      <w:pPr>
        <w:ind w:right="-284"/>
        <w:outlineLvl w:val="0"/>
        <w:rPr>
          <w:rFonts w:asciiTheme="minorHAnsi" w:eastAsia="Calibri" w:hAnsiTheme="minorHAnsi" w:cstheme="minorHAnsi"/>
          <w:sz w:val="22"/>
          <w:szCs w:val="22"/>
          <w:lang w:eastAsia="en-US"/>
        </w:rPr>
      </w:pPr>
    </w:p>
    <w:p w14:paraId="585D280A" w14:textId="77777777" w:rsidR="00E061D5" w:rsidRPr="005D2161" w:rsidRDefault="00E061D5" w:rsidP="005D2161">
      <w:pPr>
        <w:pBdr>
          <w:bottom w:val="single" w:sz="6" w:space="1" w:color="auto"/>
        </w:pBdr>
        <w:ind w:left="-284" w:right="-284"/>
        <w:outlineLvl w:val="0"/>
        <w:rPr>
          <w:rFonts w:asciiTheme="minorHAnsi" w:eastAsia="Calibri" w:hAnsiTheme="minorHAnsi" w:cstheme="minorHAnsi"/>
          <w:sz w:val="22"/>
          <w:szCs w:val="22"/>
          <w:lang w:eastAsia="en-US"/>
        </w:rPr>
      </w:pPr>
    </w:p>
    <w:p w14:paraId="3C98E219"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u w:val="single"/>
        </w:rPr>
      </w:pPr>
    </w:p>
    <w:p w14:paraId="5026B3BF"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rPr>
      </w:pPr>
      <w:r w:rsidRPr="005D2161">
        <w:rPr>
          <w:rFonts w:asciiTheme="minorHAnsi" w:hAnsiTheme="minorHAnsi" w:cstheme="minorHAnsi"/>
          <w:b/>
          <w:bCs/>
          <w:i/>
          <w:sz w:val="22"/>
          <w:szCs w:val="22"/>
        </w:rPr>
        <w:t xml:space="preserve">Rückfragen richten Sie bitte an: </w:t>
      </w:r>
    </w:p>
    <w:p w14:paraId="226953AB" w14:textId="3AD6D409" w:rsidR="00824507"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PICKER PR – talk about taste</w:t>
      </w:r>
    </w:p>
    <w:p w14:paraId="510A84F9" w14:textId="34818939" w:rsidR="00E061D5"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 xml:space="preserve">Tel. 0662-841187-0 </w:t>
      </w:r>
    </w:p>
    <w:p w14:paraId="77CA77FB" w14:textId="1CE92D0D" w:rsidR="00D41C65" w:rsidRPr="005D2161" w:rsidRDefault="00E061D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hyperlink r:id="rId12" w:history="1">
        <w:r w:rsidRPr="005D2161">
          <w:rPr>
            <w:rStyle w:val="Hyperlink"/>
            <w:rFonts w:asciiTheme="minorHAnsi" w:hAnsiTheme="minorHAnsi" w:cstheme="minorHAnsi"/>
            <w:i/>
            <w:sz w:val="22"/>
            <w:szCs w:val="22"/>
            <w:lang w:val="en-US"/>
          </w:rPr>
          <w:t>office@picker-pr.at</w:t>
        </w:r>
      </w:hyperlink>
      <w:r w:rsidR="00D41C65" w:rsidRPr="005D2161">
        <w:rPr>
          <w:rFonts w:asciiTheme="minorHAnsi" w:hAnsiTheme="minorHAnsi" w:cstheme="minorHAnsi"/>
          <w:i/>
          <w:sz w:val="22"/>
          <w:szCs w:val="22"/>
          <w:lang w:val="en-US"/>
        </w:rPr>
        <w:t xml:space="preserve">; </w:t>
      </w:r>
      <w:hyperlink r:id="rId13" w:history="1">
        <w:r w:rsidR="00D41C65" w:rsidRPr="005D2161">
          <w:rPr>
            <w:rStyle w:val="Hyperlink"/>
            <w:rFonts w:asciiTheme="minorHAnsi" w:hAnsiTheme="minorHAnsi" w:cstheme="minorHAnsi"/>
            <w:i/>
            <w:sz w:val="22"/>
            <w:szCs w:val="22"/>
            <w:lang w:val="en-US"/>
          </w:rPr>
          <w:t>www.picker-pr.at</w:t>
        </w:r>
      </w:hyperlink>
    </w:p>
    <w:bookmarkEnd w:id="0"/>
    <w:p w14:paraId="6F039D4F" w14:textId="55886627" w:rsidR="0001039F" w:rsidRPr="005D2161" w:rsidRDefault="0001039F" w:rsidP="005D2161">
      <w:pPr>
        <w:ind w:left="-284" w:right="-284"/>
        <w:rPr>
          <w:rFonts w:asciiTheme="minorHAnsi" w:hAnsiTheme="minorHAnsi" w:cstheme="minorHAnsi"/>
          <w:lang w:val="en-US"/>
        </w:rPr>
      </w:pPr>
    </w:p>
    <w:p w14:paraId="2C4B69B7" w14:textId="414E4F53" w:rsidR="00A77C47" w:rsidRPr="005D2161" w:rsidRDefault="00A77C47" w:rsidP="005D2161">
      <w:pPr>
        <w:spacing w:line="276" w:lineRule="auto"/>
        <w:ind w:left="-284" w:right="-284"/>
        <w:jc w:val="both"/>
        <w:outlineLvl w:val="0"/>
        <w:rPr>
          <w:rFonts w:asciiTheme="minorHAnsi" w:hAnsiTheme="minorHAnsi" w:cstheme="minorHAnsi"/>
          <w:color w:val="222222"/>
          <w:sz w:val="22"/>
          <w:szCs w:val="22"/>
          <w:shd w:val="clear" w:color="auto" w:fill="FFFFFF"/>
          <w:lang w:val="en-US"/>
        </w:rPr>
      </w:pPr>
    </w:p>
    <w:sectPr w:rsidR="00A77C47" w:rsidRPr="005D2161" w:rsidSect="00146981">
      <w:headerReference w:type="even" r:id="rId14"/>
      <w:headerReference w:type="default" r:id="rId15"/>
      <w:footerReference w:type="even" r:id="rId16"/>
      <w:footerReference w:type="default" r:id="rId17"/>
      <w:headerReference w:type="first" r:id="rId18"/>
      <w:footerReference w:type="first" r:id="rId19"/>
      <w:pgSz w:w="11906" w:h="16838"/>
      <w:pgMar w:top="2679"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DC126" w14:textId="77777777" w:rsidR="00C0574F" w:rsidRDefault="00C0574F" w:rsidP="00027560">
      <w:r>
        <w:separator/>
      </w:r>
    </w:p>
  </w:endnote>
  <w:endnote w:type="continuationSeparator" w:id="0">
    <w:p w14:paraId="7F151348" w14:textId="77777777" w:rsidR="00C0574F" w:rsidRDefault="00C0574F"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3656" w14:textId="77777777" w:rsidR="0088509C" w:rsidRDefault="0088509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3B11" w14:textId="77777777" w:rsidR="0088509C" w:rsidRDefault="008850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837D2" w14:textId="77777777" w:rsidR="00C0574F" w:rsidRDefault="00C0574F" w:rsidP="00027560">
      <w:r>
        <w:separator/>
      </w:r>
    </w:p>
  </w:footnote>
  <w:footnote w:type="continuationSeparator" w:id="0">
    <w:p w14:paraId="27F613AF" w14:textId="77777777" w:rsidR="00C0574F" w:rsidRDefault="00C0574F"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576" w14:textId="77777777" w:rsidR="0088509C" w:rsidRDefault="0088509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637F09DD">
          <wp:simplePos x="0" y="0"/>
          <wp:positionH relativeFrom="column">
            <wp:posOffset>-866107</wp:posOffset>
          </wp:positionH>
          <wp:positionV relativeFrom="paragraph">
            <wp:posOffset>-449580</wp:posOffset>
          </wp:positionV>
          <wp:extent cx="7528391" cy="1784038"/>
          <wp:effectExtent l="0" t="0" r="3175" b="0"/>
          <wp:wrapNone/>
          <wp:docPr id="3"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3C8DBEFA">
          <wp:simplePos x="0" y="0"/>
          <wp:positionH relativeFrom="column">
            <wp:posOffset>-1029734</wp:posOffset>
          </wp:positionH>
          <wp:positionV relativeFrom="paragraph">
            <wp:posOffset>-468831</wp:posOffset>
          </wp:positionV>
          <wp:extent cx="7698181" cy="1824275"/>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5"/>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rsidP="0088509C">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58E5"/>
    <w:rsid w:val="0001039F"/>
    <w:rsid w:val="00023751"/>
    <w:rsid w:val="00025E82"/>
    <w:rsid w:val="00027560"/>
    <w:rsid w:val="00032A31"/>
    <w:rsid w:val="0003736E"/>
    <w:rsid w:val="000412A4"/>
    <w:rsid w:val="000426C4"/>
    <w:rsid w:val="00045D42"/>
    <w:rsid w:val="0005006D"/>
    <w:rsid w:val="00050A67"/>
    <w:rsid w:val="0005481D"/>
    <w:rsid w:val="000624C6"/>
    <w:rsid w:val="0006434C"/>
    <w:rsid w:val="000652E1"/>
    <w:rsid w:val="00067CC7"/>
    <w:rsid w:val="000804E1"/>
    <w:rsid w:val="00085F6B"/>
    <w:rsid w:val="000867CF"/>
    <w:rsid w:val="00090475"/>
    <w:rsid w:val="00093FA0"/>
    <w:rsid w:val="00097FA0"/>
    <w:rsid w:val="000A05D3"/>
    <w:rsid w:val="000A141C"/>
    <w:rsid w:val="000A1F84"/>
    <w:rsid w:val="000A2076"/>
    <w:rsid w:val="000A30F4"/>
    <w:rsid w:val="000A7518"/>
    <w:rsid w:val="000B415A"/>
    <w:rsid w:val="000B7F55"/>
    <w:rsid w:val="000C4470"/>
    <w:rsid w:val="000C52C5"/>
    <w:rsid w:val="000D6F92"/>
    <w:rsid w:val="000E6126"/>
    <w:rsid w:val="000F15E8"/>
    <w:rsid w:val="000F2A48"/>
    <w:rsid w:val="00100094"/>
    <w:rsid w:val="00103BD5"/>
    <w:rsid w:val="00111AB1"/>
    <w:rsid w:val="001146AE"/>
    <w:rsid w:val="00117100"/>
    <w:rsid w:val="0011737E"/>
    <w:rsid w:val="001208C4"/>
    <w:rsid w:val="00127E94"/>
    <w:rsid w:val="0013066A"/>
    <w:rsid w:val="001413C1"/>
    <w:rsid w:val="001437EC"/>
    <w:rsid w:val="00144C0D"/>
    <w:rsid w:val="00146981"/>
    <w:rsid w:val="0015094C"/>
    <w:rsid w:val="00155010"/>
    <w:rsid w:val="00156080"/>
    <w:rsid w:val="00156DF2"/>
    <w:rsid w:val="001665F7"/>
    <w:rsid w:val="00170EB6"/>
    <w:rsid w:val="00174CBE"/>
    <w:rsid w:val="00175B51"/>
    <w:rsid w:val="00180269"/>
    <w:rsid w:val="00184EB1"/>
    <w:rsid w:val="001856BA"/>
    <w:rsid w:val="00194ABE"/>
    <w:rsid w:val="00196666"/>
    <w:rsid w:val="001A4415"/>
    <w:rsid w:val="001B1DA1"/>
    <w:rsid w:val="001B282A"/>
    <w:rsid w:val="001B69B1"/>
    <w:rsid w:val="001C024B"/>
    <w:rsid w:val="001C0ADC"/>
    <w:rsid w:val="001C11D3"/>
    <w:rsid w:val="001C3F5F"/>
    <w:rsid w:val="001C5699"/>
    <w:rsid w:val="001C5F0F"/>
    <w:rsid w:val="001D0E33"/>
    <w:rsid w:val="001E6C0C"/>
    <w:rsid w:val="001F40CC"/>
    <w:rsid w:val="00201360"/>
    <w:rsid w:val="002031E2"/>
    <w:rsid w:val="00205393"/>
    <w:rsid w:val="002078EE"/>
    <w:rsid w:val="0021313D"/>
    <w:rsid w:val="00214C2C"/>
    <w:rsid w:val="002167D9"/>
    <w:rsid w:val="00217B60"/>
    <w:rsid w:val="0022135C"/>
    <w:rsid w:val="002234E3"/>
    <w:rsid w:val="00223767"/>
    <w:rsid w:val="002354C5"/>
    <w:rsid w:val="002412A6"/>
    <w:rsid w:val="00242B5D"/>
    <w:rsid w:val="0024394C"/>
    <w:rsid w:val="002452EC"/>
    <w:rsid w:val="00245AE8"/>
    <w:rsid w:val="0025649A"/>
    <w:rsid w:val="00260410"/>
    <w:rsid w:val="002626FA"/>
    <w:rsid w:val="00275A0C"/>
    <w:rsid w:val="00277992"/>
    <w:rsid w:val="002922FA"/>
    <w:rsid w:val="00294438"/>
    <w:rsid w:val="002959EA"/>
    <w:rsid w:val="002A36DF"/>
    <w:rsid w:val="002A7B9C"/>
    <w:rsid w:val="002B13A9"/>
    <w:rsid w:val="002C6FC0"/>
    <w:rsid w:val="002D2428"/>
    <w:rsid w:val="002E01EC"/>
    <w:rsid w:val="002E1561"/>
    <w:rsid w:val="002E1A3C"/>
    <w:rsid w:val="002E3C89"/>
    <w:rsid w:val="002E7877"/>
    <w:rsid w:val="00304B64"/>
    <w:rsid w:val="00312803"/>
    <w:rsid w:val="00312A9C"/>
    <w:rsid w:val="003165B4"/>
    <w:rsid w:val="003208D0"/>
    <w:rsid w:val="003237D1"/>
    <w:rsid w:val="00340CF9"/>
    <w:rsid w:val="00341C17"/>
    <w:rsid w:val="00351140"/>
    <w:rsid w:val="00352410"/>
    <w:rsid w:val="00363666"/>
    <w:rsid w:val="00372C90"/>
    <w:rsid w:val="00373283"/>
    <w:rsid w:val="00381306"/>
    <w:rsid w:val="00383D9D"/>
    <w:rsid w:val="00384ADD"/>
    <w:rsid w:val="003935D6"/>
    <w:rsid w:val="003A5AD2"/>
    <w:rsid w:val="003A5C37"/>
    <w:rsid w:val="003B1FF7"/>
    <w:rsid w:val="003B7D6D"/>
    <w:rsid w:val="003C2A22"/>
    <w:rsid w:val="003C2CD3"/>
    <w:rsid w:val="003E2F89"/>
    <w:rsid w:val="003F3E47"/>
    <w:rsid w:val="004067FB"/>
    <w:rsid w:val="004073D4"/>
    <w:rsid w:val="004106EB"/>
    <w:rsid w:val="004140F2"/>
    <w:rsid w:val="00425848"/>
    <w:rsid w:val="00427F4F"/>
    <w:rsid w:val="00433579"/>
    <w:rsid w:val="00433B58"/>
    <w:rsid w:val="004361EE"/>
    <w:rsid w:val="00443A7A"/>
    <w:rsid w:val="00452C02"/>
    <w:rsid w:val="0045378F"/>
    <w:rsid w:val="0045691E"/>
    <w:rsid w:val="00461EF4"/>
    <w:rsid w:val="0046295A"/>
    <w:rsid w:val="00465492"/>
    <w:rsid w:val="004654C4"/>
    <w:rsid w:val="004717D6"/>
    <w:rsid w:val="004753E6"/>
    <w:rsid w:val="00490F55"/>
    <w:rsid w:val="0049684A"/>
    <w:rsid w:val="004A36CE"/>
    <w:rsid w:val="004A6409"/>
    <w:rsid w:val="004A6FAD"/>
    <w:rsid w:val="004B644D"/>
    <w:rsid w:val="004B6A05"/>
    <w:rsid w:val="004C536A"/>
    <w:rsid w:val="004C5E50"/>
    <w:rsid w:val="004D3611"/>
    <w:rsid w:val="004D597A"/>
    <w:rsid w:val="004E552C"/>
    <w:rsid w:val="004F1DBE"/>
    <w:rsid w:val="004F5F8F"/>
    <w:rsid w:val="005022E7"/>
    <w:rsid w:val="00512E24"/>
    <w:rsid w:val="00523838"/>
    <w:rsid w:val="00530799"/>
    <w:rsid w:val="00536B57"/>
    <w:rsid w:val="00537365"/>
    <w:rsid w:val="0054168E"/>
    <w:rsid w:val="005417FE"/>
    <w:rsid w:val="005451EA"/>
    <w:rsid w:val="0054540B"/>
    <w:rsid w:val="005553D0"/>
    <w:rsid w:val="00563034"/>
    <w:rsid w:val="00564A57"/>
    <w:rsid w:val="00566B53"/>
    <w:rsid w:val="00570BBC"/>
    <w:rsid w:val="00592451"/>
    <w:rsid w:val="005A35C0"/>
    <w:rsid w:val="005B02CC"/>
    <w:rsid w:val="005B3AE8"/>
    <w:rsid w:val="005B7314"/>
    <w:rsid w:val="005C09A3"/>
    <w:rsid w:val="005C1C2B"/>
    <w:rsid w:val="005D2161"/>
    <w:rsid w:val="005D2A2D"/>
    <w:rsid w:val="005D51B9"/>
    <w:rsid w:val="005D6374"/>
    <w:rsid w:val="005D73AF"/>
    <w:rsid w:val="005E1EE6"/>
    <w:rsid w:val="005E3B40"/>
    <w:rsid w:val="006177CD"/>
    <w:rsid w:val="00621AE0"/>
    <w:rsid w:val="0062290C"/>
    <w:rsid w:val="00623EE6"/>
    <w:rsid w:val="00625D87"/>
    <w:rsid w:val="00641DF4"/>
    <w:rsid w:val="00645A38"/>
    <w:rsid w:val="00654788"/>
    <w:rsid w:val="0065538B"/>
    <w:rsid w:val="00657D66"/>
    <w:rsid w:val="0066030E"/>
    <w:rsid w:val="00662CDF"/>
    <w:rsid w:val="00663BA6"/>
    <w:rsid w:val="00666074"/>
    <w:rsid w:val="00667017"/>
    <w:rsid w:val="00677018"/>
    <w:rsid w:val="00683188"/>
    <w:rsid w:val="00684718"/>
    <w:rsid w:val="00687F6A"/>
    <w:rsid w:val="006A77C2"/>
    <w:rsid w:val="006A7D02"/>
    <w:rsid w:val="006B0AFC"/>
    <w:rsid w:val="006B430E"/>
    <w:rsid w:val="006B760F"/>
    <w:rsid w:val="006C0817"/>
    <w:rsid w:val="006C19EB"/>
    <w:rsid w:val="006D61B5"/>
    <w:rsid w:val="006E2436"/>
    <w:rsid w:val="006F466F"/>
    <w:rsid w:val="006F724A"/>
    <w:rsid w:val="00700739"/>
    <w:rsid w:val="007037EA"/>
    <w:rsid w:val="00704042"/>
    <w:rsid w:val="0070778B"/>
    <w:rsid w:val="007170FD"/>
    <w:rsid w:val="00720C12"/>
    <w:rsid w:val="00723EEF"/>
    <w:rsid w:val="007246F0"/>
    <w:rsid w:val="007307EF"/>
    <w:rsid w:val="00730AA9"/>
    <w:rsid w:val="0073341D"/>
    <w:rsid w:val="007424D9"/>
    <w:rsid w:val="00745DB6"/>
    <w:rsid w:val="00746945"/>
    <w:rsid w:val="0075070A"/>
    <w:rsid w:val="00752B06"/>
    <w:rsid w:val="00754B4F"/>
    <w:rsid w:val="00754C92"/>
    <w:rsid w:val="007571D6"/>
    <w:rsid w:val="0077137A"/>
    <w:rsid w:val="00775610"/>
    <w:rsid w:val="00780CED"/>
    <w:rsid w:val="0078109C"/>
    <w:rsid w:val="00783452"/>
    <w:rsid w:val="007855EA"/>
    <w:rsid w:val="00792673"/>
    <w:rsid w:val="0079704E"/>
    <w:rsid w:val="007A6EE8"/>
    <w:rsid w:val="007B3C8D"/>
    <w:rsid w:val="007B4A17"/>
    <w:rsid w:val="007B6498"/>
    <w:rsid w:val="007C759C"/>
    <w:rsid w:val="007D1C9C"/>
    <w:rsid w:val="007E41A1"/>
    <w:rsid w:val="007F135E"/>
    <w:rsid w:val="007F5EE2"/>
    <w:rsid w:val="007F7FB1"/>
    <w:rsid w:val="0080109B"/>
    <w:rsid w:val="00801C7D"/>
    <w:rsid w:val="00803092"/>
    <w:rsid w:val="008148D4"/>
    <w:rsid w:val="008212AF"/>
    <w:rsid w:val="00824507"/>
    <w:rsid w:val="00831EEE"/>
    <w:rsid w:val="00842D58"/>
    <w:rsid w:val="00850FF6"/>
    <w:rsid w:val="00855178"/>
    <w:rsid w:val="00857E57"/>
    <w:rsid w:val="00866A66"/>
    <w:rsid w:val="008771AD"/>
    <w:rsid w:val="008775EB"/>
    <w:rsid w:val="0088509C"/>
    <w:rsid w:val="00885B8A"/>
    <w:rsid w:val="0088754B"/>
    <w:rsid w:val="00890B44"/>
    <w:rsid w:val="00894639"/>
    <w:rsid w:val="008A22C7"/>
    <w:rsid w:val="008B0FED"/>
    <w:rsid w:val="008B649E"/>
    <w:rsid w:val="008C2BB0"/>
    <w:rsid w:val="008C5B51"/>
    <w:rsid w:val="008D496D"/>
    <w:rsid w:val="008D49F5"/>
    <w:rsid w:val="008D4A73"/>
    <w:rsid w:val="008E129D"/>
    <w:rsid w:val="008E1F1D"/>
    <w:rsid w:val="008F2B91"/>
    <w:rsid w:val="008F5B3C"/>
    <w:rsid w:val="0091269E"/>
    <w:rsid w:val="0091677F"/>
    <w:rsid w:val="00916A35"/>
    <w:rsid w:val="00925972"/>
    <w:rsid w:val="009332F4"/>
    <w:rsid w:val="00933B03"/>
    <w:rsid w:val="009443FE"/>
    <w:rsid w:val="00945728"/>
    <w:rsid w:val="0094593A"/>
    <w:rsid w:val="00961CB5"/>
    <w:rsid w:val="009641A1"/>
    <w:rsid w:val="00965FF9"/>
    <w:rsid w:val="00966BB2"/>
    <w:rsid w:val="00975639"/>
    <w:rsid w:val="0097575C"/>
    <w:rsid w:val="0097695D"/>
    <w:rsid w:val="009823B8"/>
    <w:rsid w:val="0098677B"/>
    <w:rsid w:val="00987451"/>
    <w:rsid w:val="00994F37"/>
    <w:rsid w:val="00996873"/>
    <w:rsid w:val="009A00E7"/>
    <w:rsid w:val="009A208F"/>
    <w:rsid w:val="009C5AD5"/>
    <w:rsid w:val="009D0071"/>
    <w:rsid w:val="009D7F7A"/>
    <w:rsid w:val="009E5E60"/>
    <w:rsid w:val="009F099C"/>
    <w:rsid w:val="009F2628"/>
    <w:rsid w:val="009F369B"/>
    <w:rsid w:val="009F4FD5"/>
    <w:rsid w:val="009F7326"/>
    <w:rsid w:val="009F7BE9"/>
    <w:rsid w:val="00A00934"/>
    <w:rsid w:val="00A1324C"/>
    <w:rsid w:val="00A14618"/>
    <w:rsid w:val="00A32CA6"/>
    <w:rsid w:val="00A479A1"/>
    <w:rsid w:val="00A64A96"/>
    <w:rsid w:val="00A703E8"/>
    <w:rsid w:val="00A711A7"/>
    <w:rsid w:val="00A77C47"/>
    <w:rsid w:val="00A815B6"/>
    <w:rsid w:val="00A81A1A"/>
    <w:rsid w:val="00A83AE2"/>
    <w:rsid w:val="00A91F51"/>
    <w:rsid w:val="00A95C65"/>
    <w:rsid w:val="00AA2E06"/>
    <w:rsid w:val="00AA747F"/>
    <w:rsid w:val="00AB0E26"/>
    <w:rsid w:val="00AC0C0D"/>
    <w:rsid w:val="00AC3FD8"/>
    <w:rsid w:val="00AC77DE"/>
    <w:rsid w:val="00AD2E0C"/>
    <w:rsid w:val="00AD3646"/>
    <w:rsid w:val="00AD3E19"/>
    <w:rsid w:val="00B0001A"/>
    <w:rsid w:val="00B00692"/>
    <w:rsid w:val="00B01C07"/>
    <w:rsid w:val="00B078B2"/>
    <w:rsid w:val="00B07AE2"/>
    <w:rsid w:val="00B1032B"/>
    <w:rsid w:val="00B10CEB"/>
    <w:rsid w:val="00B13064"/>
    <w:rsid w:val="00B25A25"/>
    <w:rsid w:val="00B2640F"/>
    <w:rsid w:val="00B27D54"/>
    <w:rsid w:val="00B34563"/>
    <w:rsid w:val="00B34E36"/>
    <w:rsid w:val="00B41261"/>
    <w:rsid w:val="00B41BF8"/>
    <w:rsid w:val="00B42391"/>
    <w:rsid w:val="00B429D3"/>
    <w:rsid w:val="00B46500"/>
    <w:rsid w:val="00B5035E"/>
    <w:rsid w:val="00B555F8"/>
    <w:rsid w:val="00B61FB6"/>
    <w:rsid w:val="00B63F4D"/>
    <w:rsid w:val="00B8679E"/>
    <w:rsid w:val="00B92EBD"/>
    <w:rsid w:val="00B966C1"/>
    <w:rsid w:val="00B975B3"/>
    <w:rsid w:val="00BA100D"/>
    <w:rsid w:val="00BA1832"/>
    <w:rsid w:val="00BA6357"/>
    <w:rsid w:val="00BA73FF"/>
    <w:rsid w:val="00BA79CC"/>
    <w:rsid w:val="00BC35F9"/>
    <w:rsid w:val="00BC53AC"/>
    <w:rsid w:val="00BC581A"/>
    <w:rsid w:val="00BD134E"/>
    <w:rsid w:val="00BD4227"/>
    <w:rsid w:val="00BE05BD"/>
    <w:rsid w:val="00BE1484"/>
    <w:rsid w:val="00BE1C40"/>
    <w:rsid w:val="00BE2AF6"/>
    <w:rsid w:val="00BE3FD7"/>
    <w:rsid w:val="00BE4D2A"/>
    <w:rsid w:val="00BE72BD"/>
    <w:rsid w:val="00BF4067"/>
    <w:rsid w:val="00BF6C9B"/>
    <w:rsid w:val="00C00D86"/>
    <w:rsid w:val="00C0574F"/>
    <w:rsid w:val="00C0641B"/>
    <w:rsid w:val="00C06E50"/>
    <w:rsid w:val="00C13207"/>
    <w:rsid w:val="00C32A7E"/>
    <w:rsid w:val="00C4522F"/>
    <w:rsid w:val="00C524B6"/>
    <w:rsid w:val="00C53FB4"/>
    <w:rsid w:val="00C5454D"/>
    <w:rsid w:val="00C65535"/>
    <w:rsid w:val="00C76146"/>
    <w:rsid w:val="00C77C7E"/>
    <w:rsid w:val="00C9204A"/>
    <w:rsid w:val="00C9444A"/>
    <w:rsid w:val="00C97FF8"/>
    <w:rsid w:val="00CB203C"/>
    <w:rsid w:val="00CB750E"/>
    <w:rsid w:val="00CC0A0C"/>
    <w:rsid w:val="00CC1377"/>
    <w:rsid w:val="00CC3203"/>
    <w:rsid w:val="00CC7D8F"/>
    <w:rsid w:val="00CD682E"/>
    <w:rsid w:val="00CE7306"/>
    <w:rsid w:val="00CF6A0D"/>
    <w:rsid w:val="00D0066F"/>
    <w:rsid w:val="00D0206A"/>
    <w:rsid w:val="00D029AC"/>
    <w:rsid w:val="00D06406"/>
    <w:rsid w:val="00D308B2"/>
    <w:rsid w:val="00D36C47"/>
    <w:rsid w:val="00D412E7"/>
    <w:rsid w:val="00D41C65"/>
    <w:rsid w:val="00D421AA"/>
    <w:rsid w:val="00D51D20"/>
    <w:rsid w:val="00D644D6"/>
    <w:rsid w:val="00D64A94"/>
    <w:rsid w:val="00D674D7"/>
    <w:rsid w:val="00D700B0"/>
    <w:rsid w:val="00D70535"/>
    <w:rsid w:val="00D70AD0"/>
    <w:rsid w:val="00D720A2"/>
    <w:rsid w:val="00D72C2C"/>
    <w:rsid w:val="00D77A3B"/>
    <w:rsid w:val="00D77F34"/>
    <w:rsid w:val="00D86DDF"/>
    <w:rsid w:val="00D916BD"/>
    <w:rsid w:val="00D93201"/>
    <w:rsid w:val="00D97B37"/>
    <w:rsid w:val="00DA2248"/>
    <w:rsid w:val="00DA4C4B"/>
    <w:rsid w:val="00DB56E5"/>
    <w:rsid w:val="00DB7015"/>
    <w:rsid w:val="00DC67DF"/>
    <w:rsid w:val="00DD4AB8"/>
    <w:rsid w:val="00DE59D5"/>
    <w:rsid w:val="00DF7F6F"/>
    <w:rsid w:val="00E00905"/>
    <w:rsid w:val="00E061D5"/>
    <w:rsid w:val="00E125AC"/>
    <w:rsid w:val="00E22D41"/>
    <w:rsid w:val="00E321CE"/>
    <w:rsid w:val="00E322FE"/>
    <w:rsid w:val="00E35FD3"/>
    <w:rsid w:val="00E4365E"/>
    <w:rsid w:val="00E4552A"/>
    <w:rsid w:val="00E52B01"/>
    <w:rsid w:val="00E675FC"/>
    <w:rsid w:val="00E72419"/>
    <w:rsid w:val="00E74FFC"/>
    <w:rsid w:val="00E7525D"/>
    <w:rsid w:val="00E81D47"/>
    <w:rsid w:val="00E9012F"/>
    <w:rsid w:val="00EA0311"/>
    <w:rsid w:val="00EA224C"/>
    <w:rsid w:val="00EA6994"/>
    <w:rsid w:val="00EB438A"/>
    <w:rsid w:val="00ED5545"/>
    <w:rsid w:val="00EE1344"/>
    <w:rsid w:val="00EE6ACA"/>
    <w:rsid w:val="00F05BF5"/>
    <w:rsid w:val="00F269FE"/>
    <w:rsid w:val="00F26AA1"/>
    <w:rsid w:val="00F32003"/>
    <w:rsid w:val="00F34759"/>
    <w:rsid w:val="00F40544"/>
    <w:rsid w:val="00F40C2C"/>
    <w:rsid w:val="00F41004"/>
    <w:rsid w:val="00F4107C"/>
    <w:rsid w:val="00F5512A"/>
    <w:rsid w:val="00F5662B"/>
    <w:rsid w:val="00F5689D"/>
    <w:rsid w:val="00F62961"/>
    <w:rsid w:val="00F63D98"/>
    <w:rsid w:val="00F64258"/>
    <w:rsid w:val="00F825A4"/>
    <w:rsid w:val="00F9013F"/>
    <w:rsid w:val="00F95DA7"/>
    <w:rsid w:val="00FA1F2F"/>
    <w:rsid w:val="00FB575F"/>
    <w:rsid w:val="00FC3484"/>
    <w:rsid w:val="00FC4E82"/>
    <w:rsid w:val="00FC530E"/>
    <w:rsid w:val="00FC5EBC"/>
    <w:rsid w:val="00FC7A63"/>
    <w:rsid w:val="00FD71BC"/>
    <w:rsid w:val="00FD72F6"/>
    <w:rsid w:val="00FE3227"/>
    <w:rsid w:val="00FE4A3A"/>
    <w:rsid w:val="00FF6F58"/>
    <w:rsid w:val="031BFFCB"/>
    <w:rsid w:val="050C9E87"/>
    <w:rsid w:val="0A8A90AB"/>
    <w:rsid w:val="1C46B0E0"/>
    <w:rsid w:val="23D6A829"/>
    <w:rsid w:val="474B307F"/>
    <w:rsid w:val="6D06EBC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941C8522-A5C8-4B14-9701-40921079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1C2B"/>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paragraph" w:styleId="StandardWeb">
    <w:name w:val="Normal (Web)"/>
    <w:basedOn w:val="Standard"/>
    <w:uiPriority w:val="99"/>
    <w:semiHidden/>
    <w:unhideWhenUsed/>
    <w:rsid w:val="001437EC"/>
  </w:style>
  <w:style w:type="paragraph" w:customStyle="1" w:styleId="Normal0">
    <w:name w:val="Normal0"/>
    <w:basedOn w:val="Standard"/>
    <w:rsid w:val="00090475"/>
    <w:rPr>
      <w:rFonts w:eastAsiaTheme="minorHAnsi"/>
      <w:kern w:val="2"/>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icker-pr.a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ffice@picker-pr.a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teekanne_final%20ohne%20text.jpg"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file:////Users/ingeborg/Desktop/Daten%20Ingeborg/Kopf%20teekanne_final%20Kopie.jpg" TargetMode="External"/><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6265E-D464-40B7-BF22-AE2ED775A7CA}">
  <ds:schemaRefs>
    <ds:schemaRef ds:uri="http://schemas.microsoft.com/sharepoint/v3/contenttype/forms"/>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F2FD7389-DD3D-4531-87FD-06848056E3C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2A114BFE-18ED-4FD9-A93B-1F0C44EBD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2647</Characters>
  <Application>Microsoft Office Word</Application>
  <DocSecurity>0</DocSecurity>
  <Lines>22</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27</cp:revision>
  <cp:lastPrinted>2026-10-27T07:31:00Z</cp:lastPrinted>
  <dcterms:created xsi:type="dcterms:W3CDTF">2026-10-22T01:05:00Z</dcterms:created>
  <dcterms:modified xsi:type="dcterms:W3CDTF">2026-10-28T09:18:00Z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0x0101008473E3D35D010A489C4F43E9AAF1FF62</vt:lpwstr>
  </property>
  <property fmtid="{D5CDD505-2E9C-101B-9397-08002B2CF9AE}" pid="4" name="docLang">
    <vt:lpwstr>de</vt:lpwstr>
  </property>
</Properties>
</file>