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002B" w14:textId="77777777" w:rsidR="00FD7397" w:rsidRDefault="00FD7397" w:rsidP="00D41C65">
      <w:bookmarkStart w:id="0" w:name="_Hlk125456215"/>
    </w:p>
    <w:p w14:paraId="3E5307CA" w14:textId="3F82DA99" w:rsidR="00D41C65" w:rsidRDefault="006B4DB0" w:rsidP="00D41C65">
      <w:pPr>
        <w:rPr>
          <w:highlight w:val="yellow"/>
        </w:rPr>
      </w:pPr>
      <w:r>
        <w:rPr>
          <w:noProof/>
        </w:rPr>
        <mc:AlternateContent>
          <mc:Choice Requires="wps">
            <w:drawing>
              <wp:anchor distT="0" distB="0" distL="114300" distR="114300" simplePos="0" relativeHeight="251660288" behindDoc="0" locked="0" layoutInCell="1" allowOverlap="1" wp14:anchorId="5E52966D" wp14:editId="6F036BAD">
                <wp:simplePos x="0" y="0"/>
                <wp:positionH relativeFrom="column">
                  <wp:posOffset>-90170</wp:posOffset>
                </wp:positionH>
                <wp:positionV relativeFrom="paragraph">
                  <wp:posOffset>5081</wp:posOffset>
                </wp:positionV>
                <wp:extent cx="2743200" cy="40005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A0D2" w14:textId="77777777" w:rsidR="00D41C65" w:rsidRDefault="00D41C65" w:rsidP="00D41C65">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11849C51" w14:textId="77777777" w:rsidR="00D41C65" w:rsidRDefault="00D41C65" w:rsidP="00D41C65">
                            <w:pPr>
                              <w:rPr>
                                <w:b/>
                                <w:smallCaps/>
                                <w:spacing w:val="32"/>
                                <w:sz w:val="32"/>
                                <w:szCs w:val="32"/>
                              </w:rPr>
                            </w:pPr>
                          </w:p>
                          <w:p w14:paraId="00FCFFFD" w14:textId="77777777" w:rsidR="00D40601" w:rsidRDefault="00D40601" w:rsidP="00D41C65">
                            <w:pPr>
                              <w:rPr>
                                <w:b/>
                                <w:smallCaps/>
                                <w:spacing w:val="32"/>
                                <w:sz w:val="32"/>
                                <w:szCs w:val="32"/>
                              </w:rPr>
                            </w:pPr>
                          </w:p>
                          <w:p w14:paraId="520CAC9C" w14:textId="77777777" w:rsidR="00D40601" w:rsidRDefault="00D40601" w:rsidP="00D41C65">
                            <w:pPr>
                              <w:rPr>
                                <w:b/>
                                <w:smallCaps/>
                                <w:spacing w:val="32"/>
                                <w:sz w:val="32"/>
                                <w:szCs w:val="32"/>
                              </w:rPr>
                            </w:pPr>
                          </w:p>
                          <w:p w14:paraId="276D8500" w14:textId="77777777" w:rsidR="00D41C65" w:rsidRDefault="00D41C65" w:rsidP="00D41C65">
                            <w:pPr>
                              <w:rPr>
                                <w:b/>
                                <w:smallCaps/>
                                <w:spacing w:val="32"/>
                                <w:sz w:val="32"/>
                                <w:szCs w:val="3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966D" id="_x0000_t202" coordsize="21600,21600" o:spt="202" path="m,l,21600r21600,l21600,xe">
                <v:stroke joinstyle="miter"/>
                <v:path gradientshapeok="t" o:connecttype="rect"/>
              </v:shapetype>
              <v:shape id="Textfeld 1" o:spid="_x0000_s1026" type="#_x0000_t202" style="position:absolute;margin-left:-7.1pt;margin-top:.4pt;width:3in;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" filled="f" stroked="f">
                <v:textbox>
                  <w:txbxContent>
                    <w:p w14:paraId="75F6A0D2" w14:textId="77777777" w:rsidR="00D41C65" w:rsidRDefault="00D41C65" w:rsidP="00D41C65">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11849C51" w14:textId="77777777" w:rsidR="00D41C65" w:rsidRDefault="00D41C65" w:rsidP="00D41C65">
                      <w:pPr>
                        <w:rPr>
                          <w:b/>
                          <w:smallCaps/>
                          <w:spacing w:val="32"/>
                          <w:sz w:val="32"/>
                          <w:szCs w:val="32"/>
                        </w:rPr>
                      </w:pPr>
                    </w:p>
                    <w:p w14:paraId="00FCFFFD" w14:textId="77777777" w:rsidR="00D40601" w:rsidRDefault="00D40601" w:rsidP="00D41C65">
                      <w:pPr>
                        <w:rPr>
                          <w:b/>
                          <w:smallCaps/>
                          <w:spacing w:val="32"/>
                          <w:sz w:val="32"/>
                          <w:szCs w:val="32"/>
                        </w:rPr>
                      </w:pPr>
                    </w:p>
                    <w:p w14:paraId="520CAC9C" w14:textId="77777777" w:rsidR="00D40601" w:rsidRDefault="00D40601" w:rsidP="00D41C65">
                      <w:pPr>
                        <w:rPr>
                          <w:b/>
                          <w:smallCaps/>
                          <w:spacing w:val="32"/>
                          <w:sz w:val="32"/>
                          <w:szCs w:val="32"/>
                        </w:rPr>
                      </w:pPr>
                    </w:p>
                    <w:p w14:paraId="276D8500" w14:textId="77777777" w:rsidR="00D41C65" w:rsidRDefault="00D41C65" w:rsidP="00D41C65">
                      <w:pPr>
                        <w:rPr>
                          <w:b/>
                          <w:smallCaps/>
                          <w:spacing w:val="32"/>
                          <w:sz w:val="32"/>
                          <w:szCs w:val="32"/>
                        </w:rPr>
                      </w:pPr>
                    </w:p>
                  </w:txbxContent>
                </v:textbox>
              </v:shape>
            </w:pict>
          </mc:Fallback>
        </mc:AlternateContent>
      </w:r>
    </w:p>
    <w:p w14:paraId="125EAC9F" w14:textId="77777777" w:rsidR="00D41C65" w:rsidRDefault="00D41C65" w:rsidP="00D41C65">
      <w:pPr>
        <w:jc w:val="right"/>
        <w:rPr>
          <w:highlight w:val="yellow"/>
        </w:rPr>
      </w:pPr>
    </w:p>
    <w:p w14:paraId="71E45E17" w14:textId="77777777" w:rsidR="00D40601" w:rsidRDefault="00D40601" w:rsidP="00D41C65">
      <w:pPr>
        <w:spacing w:line="220" w:lineRule="atLeast"/>
        <w:ind w:right="-288"/>
        <w:rPr>
          <w:b/>
          <w:bCs/>
          <w:i/>
          <w:iCs/>
          <w:u w:val="single"/>
          <w:lang w:val="de-DE" w:eastAsia="de-DE"/>
        </w:rPr>
      </w:pPr>
      <w:bookmarkStart w:id="1" w:name="_Hlk59016630"/>
    </w:p>
    <w:bookmarkEnd w:id="1"/>
    <w:p w14:paraId="31689FA7" w14:textId="77777777" w:rsidR="00990C1F" w:rsidRDefault="00D41C65" w:rsidP="00D40601">
      <w:pPr>
        <w:spacing w:line="276" w:lineRule="auto"/>
        <w:ind w:right="-288"/>
        <w:rPr>
          <w:rFonts w:ascii="Arial" w:hAnsi="Arial" w:cs="Arial"/>
          <w:b/>
          <w:bCs/>
          <w:i/>
          <w:iCs/>
          <w:sz w:val="22"/>
          <w:szCs w:val="22"/>
          <w:u w:val="single"/>
          <w:lang w:val="de-DE" w:eastAsia="de-DE"/>
        </w:rPr>
      </w:pPr>
      <w:r w:rsidRPr="00604C5A">
        <w:rPr>
          <w:rFonts w:ascii="Wingdings" w:hAnsi="Wingdings"/>
          <w:sz w:val="22"/>
          <w:szCs w:val="22"/>
        </w:rPr>
        <w:t></w:t>
      </w:r>
      <w:r w:rsidRPr="00604C5A">
        <w:rPr>
          <w:rFonts w:ascii="Wingdings" w:hAnsi="Wingdings"/>
          <w:sz w:val="22"/>
          <w:szCs w:val="22"/>
        </w:rPr>
        <w:t></w:t>
      </w:r>
      <w:r w:rsidR="00990C1F" w:rsidRPr="00604C5A">
        <w:rPr>
          <w:rFonts w:ascii="Arial" w:hAnsi="Arial" w:cs="Arial"/>
          <w:b/>
          <w:bCs/>
          <w:i/>
          <w:iCs/>
          <w:sz w:val="22"/>
          <w:szCs w:val="22"/>
          <w:u w:val="single"/>
          <w:lang w:val="de-DE" w:eastAsia="de-DE"/>
        </w:rPr>
        <w:t>Zwei starke österreichische Marken gehen gemeinsam on air</w:t>
      </w:r>
      <w:r w:rsidR="00990C1F">
        <w:rPr>
          <w:rFonts w:ascii="Arial" w:hAnsi="Arial" w:cs="Arial"/>
          <w:b/>
          <w:bCs/>
          <w:i/>
          <w:iCs/>
          <w:sz w:val="22"/>
          <w:szCs w:val="22"/>
          <w:u w:val="single"/>
          <w:lang w:val="de-DE" w:eastAsia="de-DE"/>
        </w:rPr>
        <w:t xml:space="preserve"> </w:t>
      </w:r>
    </w:p>
    <w:p w14:paraId="7E454F8E" w14:textId="74CCD99B" w:rsidR="00915087" w:rsidRPr="003F3E47" w:rsidRDefault="00990C1F" w:rsidP="00D40601">
      <w:pPr>
        <w:spacing w:line="276" w:lineRule="auto"/>
        <w:ind w:right="-288"/>
        <w:rPr>
          <w:rFonts w:ascii="Arial" w:hAnsi="Arial" w:cs="Arial"/>
          <w:b/>
          <w:bCs/>
          <w:i/>
          <w:iCs/>
          <w:sz w:val="22"/>
          <w:szCs w:val="22"/>
          <w:u w:val="single"/>
          <w:lang w:val="de-DE" w:eastAsia="de-DE"/>
        </w:rPr>
      </w:pPr>
      <w:r w:rsidRPr="003F3E47">
        <w:rPr>
          <w:rFonts w:ascii="Wingdings" w:hAnsi="Wingdings"/>
          <w:sz w:val="22"/>
          <w:szCs w:val="22"/>
        </w:rPr>
        <w:t></w:t>
      </w:r>
      <w:r w:rsidRPr="003F3E47">
        <w:rPr>
          <w:rFonts w:ascii="Wingdings" w:hAnsi="Wingdings"/>
          <w:sz w:val="22"/>
          <w:szCs w:val="22"/>
        </w:rPr>
        <w:t></w:t>
      </w:r>
      <w:r w:rsidR="00003F0B">
        <w:rPr>
          <w:rFonts w:ascii="Arial" w:hAnsi="Arial" w:cs="Arial"/>
          <w:b/>
          <w:bCs/>
          <w:i/>
          <w:iCs/>
          <w:sz w:val="22"/>
          <w:szCs w:val="22"/>
          <w:u w:val="single"/>
          <w:lang w:val="de-DE" w:eastAsia="de-DE"/>
        </w:rPr>
        <w:t>Werbecharaktere treffen in TV-Spot aufeinander</w:t>
      </w:r>
      <w:bookmarkStart w:id="2" w:name="_Hlk150344167"/>
      <w:r w:rsidR="002D52BA">
        <w:rPr>
          <w:rFonts w:ascii="Arial" w:hAnsi="Arial" w:cs="Arial"/>
          <w:b/>
          <w:bCs/>
          <w:i/>
          <w:iCs/>
          <w:sz w:val="22"/>
          <w:szCs w:val="22"/>
          <w:u w:val="single"/>
          <w:lang w:val="de-DE" w:eastAsia="de-DE"/>
        </w:rPr>
        <w:t xml:space="preserve"> </w:t>
      </w:r>
    </w:p>
    <w:bookmarkEnd w:id="2"/>
    <w:p w14:paraId="7D876777" w14:textId="21E47783" w:rsidR="00422175" w:rsidRPr="003F3E47" w:rsidRDefault="00422175" w:rsidP="00422175">
      <w:pPr>
        <w:spacing w:line="276" w:lineRule="auto"/>
        <w:ind w:right="-288"/>
        <w:rPr>
          <w:rFonts w:ascii="Arial" w:hAnsi="Arial" w:cs="Arial"/>
          <w:b/>
          <w:bCs/>
          <w:i/>
          <w:iCs/>
          <w:sz w:val="22"/>
          <w:szCs w:val="22"/>
          <w:u w:val="single"/>
          <w:lang w:val="de-DE" w:eastAsia="de-DE"/>
        </w:rPr>
      </w:pPr>
      <w:r>
        <w:rPr>
          <w:rFonts w:ascii="Wingdings" w:hAnsi="Wingdings"/>
          <w:sz w:val="22"/>
          <w:szCs w:val="22"/>
        </w:rPr>
        <w:t></w:t>
      </w:r>
      <w:r>
        <w:rPr>
          <w:rFonts w:ascii="Wingdings" w:hAnsi="Wingdings"/>
          <w:sz w:val="22"/>
          <w:szCs w:val="22"/>
        </w:rPr>
        <w:t></w:t>
      </w:r>
      <w:r>
        <w:rPr>
          <w:rFonts w:ascii="Arial" w:hAnsi="Arial" w:cs="Arial"/>
          <w:b/>
          <w:bCs/>
          <w:i/>
          <w:iCs/>
          <w:sz w:val="22"/>
          <w:szCs w:val="22"/>
          <w:u w:val="single"/>
          <w:lang w:val="de-DE" w:eastAsia="de-DE"/>
        </w:rPr>
        <w:t xml:space="preserve">DDFG kreiert „Bromance“ von </w:t>
      </w:r>
      <w:r w:rsidR="007874D3">
        <w:rPr>
          <w:rFonts w:ascii="Arial" w:hAnsi="Arial" w:cs="Arial"/>
          <w:b/>
          <w:bCs/>
          <w:i/>
          <w:iCs/>
          <w:sz w:val="22"/>
          <w:szCs w:val="22"/>
          <w:u w:val="single"/>
          <w:lang w:val="de-DE" w:eastAsia="de-DE"/>
        </w:rPr>
        <w:t>personifiziertem Winter</w:t>
      </w:r>
      <w:r>
        <w:rPr>
          <w:rFonts w:ascii="Arial" w:hAnsi="Arial" w:cs="Arial"/>
          <w:b/>
          <w:bCs/>
          <w:i/>
          <w:iCs/>
          <w:sz w:val="22"/>
          <w:szCs w:val="22"/>
          <w:u w:val="single"/>
          <w:lang w:val="de-DE" w:eastAsia="de-DE"/>
        </w:rPr>
        <w:t xml:space="preserve"> &amp; </w:t>
      </w:r>
      <w:r w:rsidR="007874D3">
        <w:rPr>
          <w:rFonts w:ascii="Arial" w:hAnsi="Arial" w:cs="Arial"/>
          <w:b/>
          <w:bCs/>
          <w:i/>
          <w:iCs/>
          <w:sz w:val="22"/>
          <w:szCs w:val="22"/>
          <w:u w:val="single"/>
          <w:lang w:val="de-DE" w:eastAsia="de-DE"/>
        </w:rPr>
        <w:t>Teekanne</w:t>
      </w:r>
      <w:r>
        <w:rPr>
          <w:rFonts w:ascii="Arial" w:hAnsi="Arial" w:cs="Arial"/>
          <w:b/>
          <w:bCs/>
          <w:i/>
          <w:iCs/>
          <w:sz w:val="22"/>
          <w:szCs w:val="22"/>
          <w:u w:val="single"/>
          <w:lang w:val="de-DE" w:eastAsia="de-DE"/>
        </w:rPr>
        <w:t xml:space="preserve"> </w:t>
      </w:r>
    </w:p>
    <w:p w14:paraId="31540BDF" w14:textId="77777777" w:rsidR="00FC530E" w:rsidRDefault="00FC530E" w:rsidP="00FC530E">
      <w:pPr>
        <w:spacing w:line="220" w:lineRule="atLeast"/>
        <w:ind w:right="-288"/>
        <w:rPr>
          <w:rFonts w:ascii="Arial" w:hAnsi="Arial" w:cs="Arial"/>
          <w:b/>
          <w:bCs/>
          <w:i/>
          <w:iCs/>
          <w:sz w:val="22"/>
          <w:szCs w:val="22"/>
          <w:u w:val="single"/>
          <w:lang w:val="de-DE" w:eastAsia="de-DE"/>
        </w:rPr>
      </w:pPr>
    </w:p>
    <w:p w14:paraId="02B8C740" w14:textId="77777777" w:rsidR="00D40601" w:rsidRPr="00FC530E" w:rsidRDefault="00D40601" w:rsidP="00FC530E">
      <w:pPr>
        <w:spacing w:line="220" w:lineRule="atLeast"/>
        <w:ind w:right="-288"/>
        <w:rPr>
          <w:rFonts w:ascii="Arial" w:hAnsi="Arial" w:cs="Arial"/>
          <w:b/>
          <w:bCs/>
          <w:i/>
          <w:iCs/>
          <w:sz w:val="22"/>
          <w:szCs w:val="22"/>
          <w:u w:val="single"/>
          <w:lang w:val="de-DE" w:eastAsia="de-DE"/>
        </w:rPr>
      </w:pPr>
    </w:p>
    <w:p w14:paraId="10D50221" w14:textId="7A97FCFD" w:rsidR="00604E22" w:rsidRDefault="00003F0B" w:rsidP="00915087">
      <w:pPr>
        <w:jc w:val="center"/>
        <w:outlineLvl w:val="0"/>
        <w:rPr>
          <w:rFonts w:ascii="Arial" w:hAnsi="Arial" w:cs="Arial"/>
          <w:b/>
          <w:color w:val="000000"/>
          <w:kern w:val="36"/>
          <w:sz w:val="40"/>
          <w:szCs w:val="40"/>
          <w:lang w:eastAsia="de-DE"/>
        </w:rPr>
      </w:pPr>
      <w:r>
        <w:rPr>
          <w:rFonts w:ascii="Arial" w:hAnsi="Arial" w:cs="Arial"/>
          <w:b/>
          <w:color w:val="000000"/>
          <w:kern w:val="36"/>
          <w:sz w:val="40"/>
          <w:szCs w:val="40"/>
          <w:lang w:eastAsia="de-DE"/>
        </w:rPr>
        <w:t>I</w:t>
      </w:r>
      <w:r w:rsidR="00422175">
        <w:rPr>
          <w:rFonts w:ascii="Arial" w:hAnsi="Arial" w:cs="Arial"/>
          <w:b/>
          <w:color w:val="000000"/>
          <w:kern w:val="36"/>
          <w:sz w:val="40"/>
          <w:szCs w:val="40"/>
          <w:lang w:eastAsia="de-DE"/>
        </w:rPr>
        <w:t>NTERSPORT</w:t>
      </w:r>
      <w:r>
        <w:rPr>
          <w:rFonts w:ascii="Arial" w:hAnsi="Arial" w:cs="Arial"/>
          <w:b/>
          <w:color w:val="000000"/>
          <w:kern w:val="36"/>
          <w:sz w:val="40"/>
          <w:szCs w:val="40"/>
          <w:lang w:eastAsia="de-DE"/>
        </w:rPr>
        <w:t xml:space="preserve"> </w:t>
      </w:r>
      <w:r w:rsidR="002D52BA">
        <w:rPr>
          <w:rFonts w:ascii="Arial" w:hAnsi="Arial" w:cs="Arial"/>
          <w:b/>
          <w:color w:val="000000"/>
          <w:kern w:val="36"/>
          <w:sz w:val="40"/>
          <w:szCs w:val="40"/>
          <w:lang w:eastAsia="de-DE"/>
        </w:rPr>
        <w:t>holt</w:t>
      </w:r>
      <w:r>
        <w:rPr>
          <w:rFonts w:ascii="Arial" w:hAnsi="Arial" w:cs="Arial"/>
          <w:b/>
          <w:color w:val="000000"/>
          <w:kern w:val="36"/>
          <w:sz w:val="40"/>
          <w:szCs w:val="40"/>
          <w:lang w:eastAsia="de-DE"/>
        </w:rPr>
        <w:t xml:space="preserve"> T</w:t>
      </w:r>
      <w:r w:rsidR="00422175">
        <w:rPr>
          <w:rFonts w:ascii="Arial" w:hAnsi="Arial" w:cs="Arial"/>
          <w:b/>
          <w:color w:val="000000"/>
          <w:kern w:val="36"/>
          <w:sz w:val="40"/>
          <w:szCs w:val="40"/>
          <w:lang w:eastAsia="de-DE"/>
        </w:rPr>
        <w:t>EEKANNE</w:t>
      </w:r>
      <w:r w:rsidR="00422175">
        <w:rPr>
          <w:rFonts w:ascii="Arial" w:hAnsi="Arial" w:cs="Arial"/>
          <w:b/>
          <w:color w:val="000000"/>
          <w:kern w:val="36"/>
          <w:sz w:val="40"/>
          <w:szCs w:val="40"/>
          <w:lang w:eastAsia="de-DE"/>
        </w:rPr>
        <w:br/>
      </w:r>
      <w:r w:rsidR="002D52BA">
        <w:rPr>
          <w:rFonts w:ascii="Arial" w:hAnsi="Arial" w:cs="Arial"/>
          <w:b/>
          <w:color w:val="000000"/>
          <w:kern w:val="36"/>
          <w:sz w:val="40"/>
          <w:szCs w:val="40"/>
          <w:lang w:eastAsia="de-DE"/>
        </w:rPr>
        <w:t xml:space="preserve">für </w:t>
      </w:r>
      <w:r>
        <w:rPr>
          <w:rFonts w:ascii="Arial" w:hAnsi="Arial" w:cs="Arial"/>
          <w:b/>
          <w:color w:val="000000"/>
          <w:kern w:val="36"/>
          <w:sz w:val="40"/>
          <w:szCs w:val="40"/>
          <w:lang w:eastAsia="de-DE"/>
        </w:rPr>
        <w:t xml:space="preserve">TV-Kampagne </w:t>
      </w:r>
      <w:r w:rsidR="00422175">
        <w:rPr>
          <w:rFonts w:ascii="Arial" w:hAnsi="Arial" w:cs="Arial"/>
          <w:b/>
          <w:color w:val="000000"/>
          <w:kern w:val="36"/>
          <w:sz w:val="40"/>
          <w:szCs w:val="40"/>
          <w:lang w:eastAsia="de-DE"/>
        </w:rPr>
        <w:t>an Bord</w:t>
      </w:r>
    </w:p>
    <w:p w14:paraId="7BA1A3CD" w14:textId="5D058D59" w:rsidR="00D41C65" w:rsidRDefault="00A90B2A" w:rsidP="00915087">
      <w:pPr>
        <w:jc w:val="center"/>
        <w:outlineLvl w:val="0"/>
        <w:rPr>
          <w:rFonts w:ascii="Arial" w:hAnsi="Arial" w:cs="Arial"/>
          <w:b/>
          <w:color w:val="000000"/>
          <w:kern w:val="36"/>
          <w:sz w:val="40"/>
          <w:szCs w:val="40"/>
          <w:lang w:eastAsia="de-DE"/>
        </w:rPr>
      </w:pPr>
      <w:r>
        <w:rPr>
          <w:rFonts w:ascii="Arial" w:hAnsi="Arial" w:cs="Arial"/>
          <w:b/>
          <w:color w:val="000000"/>
          <w:kern w:val="36"/>
          <w:sz w:val="40"/>
          <w:szCs w:val="40"/>
          <w:lang w:eastAsia="de-DE"/>
        </w:rPr>
        <w:t xml:space="preserve"> </w:t>
      </w:r>
    </w:p>
    <w:p w14:paraId="4A07FBD8" w14:textId="77777777" w:rsidR="008C6BD2" w:rsidRPr="008C6BD2" w:rsidRDefault="008C6BD2" w:rsidP="008C6BD2">
      <w:pPr>
        <w:spacing w:line="276" w:lineRule="auto"/>
        <w:jc w:val="both"/>
        <w:rPr>
          <w:rFonts w:ascii="Arial" w:hAnsi="Arial" w:cs="Arial"/>
          <w:b/>
          <w:bCs/>
          <w:i/>
          <w:iCs/>
          <w:color w:val="222222"/>
          <w:sz w:val="22"/>
          <w:szCs w:val="22"/>
          <w:shd w:val="clear" w:color="auto" w:fill="FFFFFF"/>
        </w:rPr>
      </w:pPr>
      <w:r w:rsidRPr="008C6BD2">
        <w:rPr>
          <w:rFonts w:ascii="Arial" w:hAnsi="Arial" w:cs="Arial"/>
          <w:b/>
          <w:bCs/>
          <w:i/>
          <w:iCs/>
          <w:color w:val="222222"/>
          <w:sz w:val="22"/>
          <w:szCs w:val="22"/>
          <w:shd w:val="clear" w:color="auto" w:fill="FFFFFF"/>
        </w:rPr>
        <w:t>Viele Markenartikelhersteller haben sich in den vergangenen Jahren von ihren Werbefiguren getrennt. Ganz andere Wege geht man bei INTERSPORT. Seit der Wiederaufnahme der „Servus die Wadln“-Kampagne 2022 ist der personifizierte Winter fixer Bestandteil der Werbung der Sporthändlergruppe. Im aktuellen INTERSPORT-Winterspot trifft er auf einen humorigen „Kompagnon“, die Teekanne. Die Werbefigur von TEEKANNE ist seit 16 Jahren nicht mehr aus der TV-Werbelandschaft wegzudenken.</w:t>
      </w:r>
    </w:p>
    <w:p w14:paraId="2E527CE2" w14:textId="77777777" w:rsidR="00C20989" w:rsidRDefault="00C20989" w:rsidP="00D40601">
      <w:pPr>
        <w:spacing w:line="276" w:lineRule="auto"/>
        <w:jc w:val="both"/>
        <w:rPr>
          <w:rFonts w:ascii="Arial" w:hAnsi="Arial" w:cs="Arial"/>
          <w:b/>
          <w:bCs/>
          <w:i/>
          <w:iCs/>
          <w:color w:val="222222"/>
          <w:sz w:val="22"/>
          <w:szCs w:val="22"/>
          <w:shd w:val="clear" w:color="auto" w:fill="FFFFFF"/>
        </w:rPr>
      </w:pPr>
    </w:p>
    <w:p w14:paraId="2730BE41" w14:textId="475E7CA7" w:rsidR="00D143F5" w:rsidRDefault="00985FD0" w:rsidP="007E5C93">
      <w:pPr>
        <w:spacing w:line="276" w:lineRule="auto"/>
        <w:jc w:val="both"/>
        <w:outlineLvl w:val="0"/>
        <w:rPr>
          <w:rFonts w:ascii="Arial" w:hAnsi="Arial" w:cs="Arial"/>
          <w:color w:val="222222"/>
          <w:sz w:val="22"/>
          <w:szCs w:val="22"/>
          <w:shd w:val="clear" w:color="auto" w:fill="FFFFFF"/>
        </w:rPr>
      </w:pPr>
      <w:r w:rsidRPr="00985FD0">
        <w:rPr>
          <w:rFonts w:ascii="Arial" w:hAnsi="Arial" w:cs="Arial"/>
          <w:color w:val="222222"/>
          <w:sz w:val="22"/>
          <w:szCs w:val="22"/>
          <w:shd w:val="clear" w:color="auto" w:fill="FFFFFF"/>
        </w:rPr>
        <w:t xml:space="preserve">Dass man in der Werbung ungewöhnliche Wege geht, ist an sich nichts Neues. Dass zwei Markenfiguren in einem Spot auftreten, jedoch schon. Zwei österreichische Traditionsunternehmen haben diesen Schritt gewagt. Wie schon im Vorjahr läutet INTERSPORT dieser Tage die kalte Jahreszeit mit einem fröhlichen „Servus die Wadln!“ ein. Heuer lässt der Sporthändler im aktuellen TV-Winterspot den laut polternden Winter auf die um Entspannung bemühte personifizierte Teekanne treffen. Die Idee dafür stammt von den Werbeprofis der Wiener Agentur DDFG, die sowohl TEEKANNE als auch INTERSPORT zu ihren Kunden zählen. „Es brauchte nicht viel Überzeugung, wir sind zwei starke Marken mit ähnlichen Werten. Wir harmonieren beim Thema Winter sehr gut und auch die beiden Charaktere geben ein spaßiges Duo ab“, freut sich INTERSPORT-Marketingleiter Johannes Kastenhuber über das Ergebnis.   </w:t>
      </w:r>
    </w:p>
    <w:p w14:paraId="685C2C30" w14:textId="77777777" w:rsidR="00985FD0" w:rsidRDefault="00985FD0" w:rsidP="007E5C93">
      <w:pPr>
        <w:spacing w:line="276" w:lineRule="auto"/>
        <w:jc w:val="both"/>
        <w:outlineLvl w:val="0"/>
        <w:rPr>
          <w:rFonts w:ascii="Arial" w:hAnsi="Arial" w:cs="Arial"/>
          <w:color w:val="222222"/>
          <w:sz w:val="22"/>
          <w:szCs w:val="22"/>
          <w:shd w:val="clear" w:color="auto" w:fill="FFFFFF"/>
        </w:rPr>
      </w:pPr>
    </w:p>
    <w:p w14:paraId="50289EAA" w14:textId="48C009A7" w:rsidR="007874D3" w:rsidRDefault="007874D3" w:rsidP="007E5C93">
      <w:pPr>
        <w:spacing w:line="276" w:lineRule="auto"/>
        <w:jc w:val="both"/>
        <w:outlineLvl w:val="0"/>
        <w:rPr>
          <w:rFonts w:ascii="Arial" w:hAnsi="Arial" w:cs="Arial"/>
          <w:b/>
          <w:bCs/>
          <w:i/>
          <w:iCs/>
          <w:sz w:val="22"/>
          <w:szCs w:val="22"/>
          <w:shd w:val="clear" w:color="auto" w:fill="FFFFFF"/>
        </w:rPr>
      </w:pPr>
      <w:r w:rsidRPr="007874D3">
        <w:rPr>
          <w:rFonts w:ascii="Arial" w:hAnsi="Arial" w:cs="Arial"/>
          <w:b/>
          <w:bCs/>
          <w:i/>
          <w:iCs/>
          <w:sz w:val="22"/>
          <w:szCs w:val="22"/>
          <w:shd w:val="clear" w:color="auto" w:fill="FFFFFF"/>
        </w:rPr>
        <w:t>Marken inspirieren sich gegenseitig</w:t>
      </w:r>
    </w:p>
    <w:p w14:paraId="38F01C28" w14:textId="77777777" w:rsidR="007874D3" w:rsidRPr="007874D3" w:rsidRDefault="007874D3" w:rsidP="007E5C93">
      <w:pPr>
        <w:spacing w:line="276" w:lineRule="auto"/>
        <w:jc w:val="both"/>
        <w:outlineLvl w:val="0"/>
        <w:rPr>
          <w:rFonts w:ascii="Arial" w:hAnsi="Arial" w:cs="Arial"/>
          <w:b/>
          <w:bCs/>
          <w:i/>
          <w:iCs/>
          <w:sz w:val="22"/>
          <w:szCs w:val="22"/>
          <w:shd w:val="clear" w:color="auto" w:fill="FFFFFF"/>
        </w:rPr>
      </w:pPr>
    </w:p>
    <w:p w14:paraId="79E5333C" w14:textId="77777777" w:rsidR="00985FD0" w:rsidRDefault="00985FD0" w:rsidP="00985FD0">
      <w:pPr>
        <w:pBdr>
          <w:bottom w:val="single" w:sz="6" w:space="1" w:color="auto"/>
        </w:pBdr>
        <w:spacing w:line="276" w:lineRule="auto"/>
        <w:jc w:val="both"/>
        <w:outlineLvl w:val="0"/>
        <w:rPr>
          <w:rFonts w:ascii="Arial" w:hAnsi="Arial" w:cs="Arial"/>
          <w:sz w:val="22"/>
          <w:szCs w:val="22"/>
          <w:shd w:val="clear" w:color="auto" w:fill="FFFFFF"/>
        </w:rPr>
      </w:pPr>
      <w:r w:rsidRPr="00985FD0">
        <w:rPr>
          <w:rFonts w:ascii="Arial" w:hAnsi="Arial" w:cs="Arial"/>
          <w:sz w:val="22"/>
          <w:szCs w:val="22"/>
          <w:shd w:val="clear" w:color="auto" w:fill="FFFFFF"/>
        </w:rPr>
        <w:t xml:space="preserve">Auch bei TEEKANNE ist der Vorschlag für die ungewöhnliche (Werbe-)Partnerschaft schnell auf offene Ohren gestoßen. „Mit einer anderen starken Marke gemeinsam in die Wintersaison zu starten, fanden wir eine hervorragende Idee. Außerdem war der Stil für uns stimmig: humorig, mit einem Augenzwinkern – eben typisch österreichisch“, erklärt TEEKANNE-Marketingleiter Michael Lehrer. Gedreht wurde vergangenen April auf der Tauplitz. </w:t>
      </w:r>
    </w:p>
    <w:p w14:paraId="024CD2C7" w14:textId="77777777" w:rsidR="00985FD0" w:rsidRPr="00985FD0" w:rsidRDefault="00985FD0" w:rsidP="00985FD0">
      <w:pPr>
        <w:pBdr>
          <w:bottom w:val="single" w:sz="6" w:space="1" w:color="auto"/>
        </w:pBdr>
        <w:spacing w:line="276" w:lineRule="auto"/>
        <w:jc w:val="both"/>
        <w:outlineLvl w:val="0"/>
        <w:rPr>
          <w:rFonts w:ascii="Arial" w:hAnsi="Arial" w:cs="Arial"/>
          <w:sz w:val="22"/>
          <w:szCs w:val="22"/>
          <w:shd w:val="clear" w:color="auto" w:fill="FFFFFF"/>
        </w:rPr>
      </w:pPr>
    </w:p>
    <w:p w14:paraId="1B89404C" w14:textId="774B3346" w:rsidR="007874D3" w:rsidRDefault="00985FD0" w:rsidP="00985FD0">
      <w:pPr>
        <w:pBdr>
          <w:bottom w:val="single" w:sz="6" w:space="1" w:color="auto"/>
        </w:pBdr>
        <w:spacing w:line="276" w:lineRule="auto"/>
        <w:jc w:val="both"/>
        <w:outlineLvl w:val="0"/>
        <w:rPr>
          <w:rFonts w:ascii="Arial" w:hAnsi="Arial" w:cs="Arial"/>
          <w:color w:val="222222"/>
          <w:sz w:val="22"/>
          <w:szCs w:val="22"/>
          <w:shd w:val="clear" w:color="auto" w:fill="FFFFFF"/>
        </w:rPr>
      </w:pPr>
      <w:r w:rsidRPr="00985FD0">
        <w:rPr>
          <w:rFonts w:ascii="Arial" w:hAnsi="Arial" w:cs="Arial"/>
          <w:sz w:val="22"/>
          <w:szCs w:val="22"/>
          <w:shd w:val="clear" w:color="auto" w:fill="FFFFFF"/>
        </w:rPr>
        <w:t xml:space="preserve">Dass der Winter kurz vor Ostern nochmal vorbeigeschaut hat und es auch atmosphärisch gepasst hat, spielte dem Produktionsteam in die Karten. Die Chemie zwischen den beiden Marken und auch ihren Werbefiguren hat auf Anhieb gestimmt. Daher wurde die Grundidee des TV-Spots rasch weiterentwickelt. Die „Bromance“ wird auf andere Werbekanäle </w:t>
      </w:r>
      <w:r w:rsidRPr="00985FD0">
        <w:rPr>
          <w:rFonts w:ascii="Arial" w:hAnsi="Arial" w:cs="Arial"/>
          <w:sz w:val="22"/>
          <w:szCs w:val="22"/>
          <w:shd w:val="clear" w:color="auto" w:fill="FFFFFF"/>
        </w:rPr>
        <w:lastRenderedPageBreak/>
        <w:t>ausgebaut und so treten der Winter und die Teekanne auch auf Instagram im Doppelpack auf. „Es ist ein bisschen so, wie wenn Elton John und Dua Lipa gemeinsam einen Song aufnehmen. 2 Welten treffen aufeinander, das sorgt für Gesprächsstoff und gegenseitige Inspiration“, ergänzt DDFG-Creativ Direktor Peter Dirnberger.</w:t>
      </w:r>
    </w:p>
    <w:p w14:paraId="3C98E219" w14:textId="77777777" w:rsidR="00D41C65" w:rsidRDefault="00D41C65" w:rsidP="00D41C65">
      <w:pPr>
        <w:pStyle w:val="Kopfzeile"/>
        <w:tabs>
          <w:tab w:val="left" w:pos="708"/>
        </w:tabs>
        <w:spacing w:line="260" w:lineRule="atLeast"/>
        <w:jc w:val="both"/>
        <w:outlineLvl w:val="0"/>
        <w:rPr>
          <w:rFonts w:ascii="Arial" w:hAnsi="Arial" w:cs="Arial"/>
          <w:b/>
          <w:bCs/>
          <w:i/>
          <w:sz w:val="22"/>
          <w:szCs w:val="22"/>
          <w:u w:val="single"/>
        </w:rPr>
      </w:pPr>
    </w:p>
    <w:p w14:paraId="59F5FBE9" w14:textId="5F52FEAE" w:rsidR="006B4DB0" w:rsidRPr="00D40601" w:rsidRDefault="006B4DB0" w:rsidP="009527D5">
      <w:pPr>
        <w:pStyle w:val="Kopfzeile"/>
        <w:tabs>
          <w:tab w:val="left" w:pos="708"/>
        </w:tabs>
        <w:spacing w:line="260" w:lineRule="atLeast"/>
        <w:jc w:val="right"/>
        <w:outlineLvl w:val="0"/>
        <w:rPr>
          <w:rFonts w:ascii="Arial" w:hAnsi="Arial" w:cs="Arial"/>
          <w:i/>
          <w:sz w:val="18"/>
          <w:szCs w:val="18"/>
        </w:rPr>
      </w:pPr>
      <w:r w:rsidRPr="00604C5A">
        <w:rPr>
          <w:rFonts w:ascii="Arial" w:hAnsi="Arial" w:cs="Arial"/>
          <w:i/>
          <w:sz w:val="18"/>
          <w:szCs w:val="18"/>
        </w:rPr>
        <w:t>2023-</w:t>
      </w:r>
      <w:r w:rsidR="007874D3" w:rsidRPr="00604C5A">
        <w:rPr>
          <w:rFonts w:ascii="Arial" w:hAnsi="Arial" w:cs="Arial"/>
          <w:i/>
          <w:sz w:val="18"/>
          <w:szCs w:val="18"/>
        </w:rPr>
        <w:t>11</w:t>
      </w:r>
      <w:r w:rsidR="00985FD0">
        <w:rPr>
          <w:rFonts w:ascii="Arial" w:hAnsi="Arial" w:cs="Arial"/>
          <w:i/>
          <w:sz w:val="18"/>
          <w:szCs w:val="18"/>
        </w:rPr>
        <w:t>-20</w:t>
      </w:r>
    </w:p>
    <w:p w14:paraId="7DEA0CD0" w14:textId="77777777" w:rsidR="00D40601" w:rsidRDefault="00D40601" w:rsidP="00A90B2A">
      <w:pPr>
        <w:outlineLvl w:val="0"/>
        <w:rPr>
          <w:rFonts w:ascii="Arial" w:eastAsia="Calibri" w:hAnsi="Arial" w:cs="Arial"/>
          <w:b/>
          <w:bCs/>
          <w:sz w:val="22"/>
          <w:szCs w:val="22"/>
          <w:u w:val="single"/>
          <w:lang w:eastAsia="en-US"/>
        </w:rPr>
      </w:pPr>
    </w:p>
    <w:p w14:paraId="17E9F320" w14:textId="77777777" w:rsidR="007874D3" w:rsidRDefault="007874D3" w:rsidP="00A90B2A">
      <w:pPr>
        <w:outlineLvl w:val="0"/>
        <w:rPr>
          <w:rFonts w:ascii="Arial" w:eastAsia="Calibri" w:hAnsi="Arial" w:cs="Arial"/>
          <w:b/>
          <w:bCs/>
          <w:sz w:val="22"/>
          <w:szCs w:val="22"/>
          <w:lang w:eastAsia="en-US"/>
        </w:rPr>
      </w:pPr>
    </w:p>
    <w:p w14:paraId="73C26FFA" w14:textId="3F98FFAD" w:rsidR="00A90B2A" w:rsidRPr="009527D5" w:rsidRDefault="00A90B2A" w:rsidP="00A90B2A">
      <w:pPr>
        <w:outlineLvl w:val="0"/>
        <w:rPr>
          <w:rFonts w:ascii="Arial" w:eastAsia="Calibri" w:hAnsi="Arial" w:cs="Arial"/>
          <w:sz w:val="22"/>
          <w:szCs w:val="22"/>
          <w:lang w:eastAsia="en-US"/>
        </w:rPr>
      </w:pPr>
      <w:r w:rsidRPr="00A90B2A">
        <w:rPr>
          <w:rFonts w:ascii="Arial" w:eastAsia="Calibri" w:hAnsi="Arial" w:cs="Arial"/>
          <w:b/>
          <w:bCs/>
          <w:sz w:val="22"/>
          <w:szCs w:val="22"/>
          <w:lang w:eastAsia="en-US"/>
        </w:rPr>
        <w:t xml:space="preserve">Pressebild: </w:t>
      </w:r>
      <w:r w:rsidR="007874D3" w:rsidRPr="007874D3">
        <w:rPr>
          <w:rFonts w:ascii="Arial" w:eastAsia="Calibri" w:hAnsi="Arial" w:cs="Arial"/>
          <w:sz w:val="22"/>
          <w:szCs w:val="22"/>
          <w:lang w:eastAsia="en-US"/>
        </w:rPr>
        <w:t xml:space="preserve">Zwei Werbecharaktere treffen aufeinander. Für den aktuellen Winterspot von INTERSPORT wurde eine </w:t>
      </w:r>
      <w:r w:rsidR="00B56147">
        <w:rPr>
          <w:rFonts w:ascii="Arial" w:eastAsia="Calibri" w:hAnsi="Arial" w:cs="Arial"/>
          <w:sz w:val="22"/>
          <w:szCs w:val="22"/>
          <w:lang w:eastAsia="en-US"/>
        </w:rPr>
        <w:t>„</w:t>
      </w:r>
      <w:r w:rsidR="007874D3" w:rsidRPr="007874D3">
        <w:rPr>
          <w:rFonts w:ascii="Arial" w:eastAsia="Calibri" w:hAnsi="Arial" w:cs="Arial"/>
          <w:sz w:val="22"/>
          <w:szCs w:val="22"/>
          <w:lang w:eastAsia="en-US"/>
        </w:rPr>
        <w:t>Bromance</w:t>
      </w:r>
      <w:r w:rsidR="00B56147">
        <w:rPr>
          <w:rFonts w:ascii="Arial" w:eastAsia="Calibri" w:hAnsi="Arial" w:cs="Arial"/>
          <w:sz w:val="22"/>
          <w:szCs w:val="22"/>
          <w:lang w:eastAsia="en-US"/>
        </w:rPr>
        <w:t>“</w:t>
      </w:r>
      <w:r w:rsidR="007874D3" w:rsidRPr="007874D3">
        <w:rPr>
          <w:rFonts w:ascii="Arial" w:eastAsia="Calibri" w:hAnsi="Arial" w:cs="Arial"/>
          <w:sz w:val="22"/>
          <w:szCs w:val="22"/>
          <w:lang w:eastAsia="en-US"/>
        </w:rPr>
        <w:t xml:space="preserve"> zwischen dem perso</w:t>
      </w:r>
      <w:r w:rsidR="00FB5485">
        <w:rPr>
          <w:rFonts w:ascii="Arial" w:eastAsia="Calibri" w:hAnsi="Arial" w:cs="Arial"/>
          <w:sz w:val="22"/>
          <w:szCs w:val="22"/>
          <w:lang w:eastAsia="en-US"/>
        </w:rPr>
        <w:t>ni</w:t>
      </w:r>
      <w:r w:rsidR="007874D3" w:rsidRPr="007874D3">
        <w:rPr>
          <w:rFonts w:ascii="Arial" w:eastAsia="Calibri" w:hAnsi="Arial" w:cs="Arial"/>
          <w:sz w:val="22"/>
          <w:szCs w:val="22"/>
          <w:lang w:eastAsia="en-US"/>
        </w:rPr>
        <w:t>fizierten Winter und der Teekanne kreiert.</w:t>
      </w:r>
      <w:r w:rsidR="007874D3">
        <w:rPr>
          <w:rFonts w:ascii="Arial" w:eastAsia="Calibri" w:hAnsi="Arial" w:cs="Arial"/>
          <w:b/>
          <w:bCs/>
          <w:sz w:val="22"/>
          <w:szCs w:val="22"/>
          <w:lang w:eastAsia="en-US"/>
        </w:rPr>
        <w:t xml:space="preserve">  </w:t>
      </w:r>
    </w:p>
    <w:p w14:paraId="55D016E8" w14:textId="49321134" w:rsidR="009527D5" w:rsidRPr="007874D3" w:rsidRDefault="00A90B2A" w:rsidP="009527D5">
      <w:pPr>
        <w:outlineLvl w:val="0"/>
        <w:rPr>
          <w:rFonts w:ascii="Arial" w:eastAsia="Calibri" w:hAnsi="Arial" w:cs="Arial"/>
          <w:sz w:val="22"/>
          <w:szCs w:val="22"/>
          <w:lang w:eastAsia="en-US"/>
        </w:rPr>
      </w:pPr>
      <w:r>
        <w:rPr>
          <w:rFonts w:ascii="Arial" w:eastAsia="Calibri" w:hAnsi="Arial" w:cs="Arial"/>
          <w:b/>
          <w:bCs/>
          <w:sz w:val="22"/>
          <w:szCs w:val="22"/>
          <w:lang w:eastAsia="en-US"/>
        </w:rPr>
        <w:t>Bildnachweis:</w:t>
      </w:r>
      <w:r w:rsidR="007874D3">
        <w:rPr>
          <w:rFonts w:ascii="Arial" w:eastAsia="Calibri" w:hAnsi="Arial" w:cs="Arial"/>
          <w:b/>
          <w:bCs/>
          <w:sz w:val="22"/>
          <w:szCs w:val="22"/>
          <w:lang w:eastAsia="en-US"/>
        </w:rPr>
        <w:t xml:space="preserve"> </w:t>
      </w:r>
      <w:r w:rsidR="007874D3" w:rsidRPr="007874D3">
        <w:rPr>
          <w:rFonts w:ascii="Arial" w:eastAsia="Calibri" w:hAnsi="Arial" w:cs="Arial"/>
          <w:sz w:val="22"/>
          <w:szCs w:val="22"/>
          <w:lang w:eastAsia="en-US"/>
        </w:rPr>
        <w:t>INTERSPORT, Abdruck honorarf</w:t>
      </w:r>
      <w:r w:rsidR="00B56147">
        <w:rPr>
          <w:rFonts w:ascii="Arial" w:eastAsia="Calibri" w:hAnsi="Arial" w:cs="Arial"/>
          <w:sz w:val="22"/>
          <w:szCs w:val="22"/>
          <w:lang w:eastAsia="en-US"/>
        </w:rPr>
        <w:t>re</w:t>
      </w:r>
      <w:r w:rsidR="007874D3" w:rsidRPr="007874D3">
        <w:rPr>
          <w:rFonts w:ascii="Arial" w:eastAsia="Calibri" w:hAnsi="Arial" w:cs="Arial"/>
          <w:sz w:val="22"/>
          <w:szCs w:val="22"/>
          <w:lang w:eastAsia="en-US"/>
        </w:rPr>
        <w:t>i</w:t>
      </w:r>
      <w:r w:rsidR="00B56147">
        <w:rPr>
          <w:rFonts w:ascii="Arial" w:eastAsia="Calibri" w:hAnsi="Arial" w:cs="Arial"/>
          <w:sz w:val="22"/>
          <w:szCs w:val="22"/>
          <w:lang w:eastAsia="en-US"/>
        </w:rPr>
        <w:t>!</w:t>
      </w:r>
    </w:p>
    <w:p w14:paraId="42F9C349" w14:textId="77777777" w:rsidR="00A90B2A" w:rsidRDefault="00A90B2A" w:rsidP="00D41C65">
      <w:pPr>
        <w:pStyle w:val="Kopfzeile"/>
        <w:tabs>
          <w:tab w:val="left" w:pos="708"/>
        </w:tabs>
        <w:spacing w:line="260" w:lineRule="atLeast"/>
        <w:jc w:val="both"/>
        <w:outlineLvl w:val="0"/>
        <w:rPr>
          <w:rFonts w:ascii="Arial" w:hAnsi="Arial" w:cs="Arial"/>
          <w:b/>
          <w:bCs/>
          <w:i/>
          <w:sz w:val="22"/>
          <w:szCs w:val="22"/>
          <w:u w:val="single"/>
        </w:rPr>
      </w:pPr>
    </w:p>
    <w:p w14:paraId="5EC6EE33" w14:textId="77777777" w:rsidR="00A52679" w:rsidRDefault="00A52679" w:rsidP="00D41C65">
      <w:pPr>
        <w:pStyle w:val="Kopfzeile"/>
        <w:tabs>
          <w:tab w:val="left" w:pos="708"/>
        </w:tabs>
        <w:spacing w:line="260" w:lineRule="atLeast"/>
        <w:jc w:val="both"/>
        <w:outlineLvl w:val="0"/>
        <w:rPr>
          <w:rFonts w:ascii="Arial" w:hAnsi="Arial" w:cs="Arial"/>
          <w:b/>
          <w:bCs/>
          <w:i/>
          <w:sz w:val="22"/>
          <w:szCs w:val="22"/>
          <w:u w:val="single"/>
        </w:rPr>
      </w:pPr>
    </w:p>
    <w:p w14:paraId="55C9E034"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075751D1"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2D086185"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3E161E9E"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57FCD970"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0281552B"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27BB7427"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58D10B03"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2F4892BA"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262B046E"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03400543"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607FC1EF"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49741B16"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5DCBAA9F"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2E94B31F"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6EB50191"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69153D92"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56EC1D8C"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32504FB2"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13229724"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5AD6CA03"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0704D041"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066EAB61"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52B128D4"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2954F2C9"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0ED41330"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4BC83F47"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49595D1B"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675619C0"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01E7CB27"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59A42144"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40333CC2" w14:textId="77777777" w:rsidR="007874D3" w:rsidRDefault="007874D3" w:rsidP="00D41C65">
      <w:pPr>
        <w:pStyle w:val="Kopfzeile"/>
        <w:tabs>
          <w:tab w:val="left" w:pos="708"/>
        </w:tabs>
        <w:spacing w:line="260" w:lineRule="atLeast"/>
        <w:jc w:val="both"/>
        <w:outlineLvl w:val="0"/>
        <w:rPr>
          <w:rFonts w:ascii="Arial" w:hAnsi="Arial" w:cs="Arial"/>
          <w:b/>
          <w:bCs/>
          <w:i/>
          <w:sz w:val="20"/>
          <w:u w:val="single"/>
        </w:rPr>
      </w:pPr>
    </w:p>
    <w:p w14:paraId="5026B3BF" w14:textId="695D6D33" w:rsidR="00D41C65" w:rsidRPr="00A52679" w:rsidRDefault="00D41C65" w:rsidP="00D41C65">
      <w:pPr>
        <w:pStyle w:val="Kopfzeile"/>
        <w:tabs>
          <w:tab w:val="left" w:pos="708"/>
        </w:tabs>
        <w:spacing w:line="260" w:lineRule="atLeast"/>
        <w:jc w:val="both"/>
        <w:outlineLvl w:val="0"/>
        <w:rPr>
          <w:rFonts w:ascii="Arial" w:hAnsi="Arial" w:cs="Arial"/>
          <w:b/>
          <w:bCs/>
          <w:i/>
          <w:sz w:val="20"/>
          <w:u w:val="single"/>
        </w:rPr>
      </w:pPr>
      <w:r w:rsidRPr="00A52679">
        <w:rPr>
          <w:rFonts w:ascii="Arial" w:hAnsi="Arial" w:cs="Arial"/>
          <w:b/>
          <w:bCs/>
          <w:i/>
          <w:sz w:val="20"/>
          <w:u w:val="single"/>
        </w:rPr>
        <w:t xml:space="preserve">Rückfragen richten Sie bitte an: </w:t>
      </w:r>
    </w:p>
    <w:p w14:paraId="7B16E3DF" w14:textId="2BFFB408" w:rsidR="00A90B2A" w:rsidRPr="00A52679" w:rsidRDefault="00D41C65" w:rsidP="00E20696">
      <w:pPr>
        <w:pStyle w:val="Kopfzeile"/>
        <w:tabs>
          <w:tab w:val="left" w:pos="708"/>
        </w:tabs>
        <w:spacing w:line="260" w:lineRule="atLeast"/>
        <w:outlineLvl w:val="0"/>
        <w:rPr>
          <w:rFonts w:ascii="Arial" w:hAnsi="Arial" w:cs="Arial"/>
          <w:i/>
          <w:sz w:val="20"/>
          <w:lang w:val="en-US"/>
        </w:rPr>
      </w:pPr>
      <w:r w:rsidRPr="00A52679">
        <w:rPr>
          <w:rFonts w:ascii="Arial" w:hAnsi="Arial" w:cs="Arial"/>
          <w:i/>
          <w:sz w:val="20"/>
          <w:lang w:val="en-US"/>
        </w:rPr>
        <w:t xml:space="preserve">PICKER PR – talk about taste, Julia Fischer-Colbrie, Tel. 0662-841187-0, </w:t>
      </w:r>
      <w:hyperlink r:id="rId7" w:history="1">
        <w:r w:rsidR="00A52679" w:rsidRPr="008D3D09">
          <w:rPr>
            <w:rStyle w:val="Hyperlink"/>
            <w:rFonts w:ascii="Arial" w:hAnsi="Arial" w:cs="Arial"/>
            <w:i/>
            <w:sz w:val="20"/>
            <w:lang w:val="en-US"/>
          </w:rPr>
          <w:t>office@picker-pr.at</w:t>
        </w:r>
      </w:hyperlink>
      <w:r w:rsidRPr="00A52679">
        <w:rPr>
          <w:rFonts w:ascii="Arial" w:hAnsi="Arial" w:cs="Arial"/>
          <w:i/>
          <w:sz w:val="20"/>
          <w:lang w:val="en-US"/>
        </w:rPr>
        <w:t xml:space="preserve">; </w:t>
      </w:r>
      <w:hyperlink r:id="rId8" w:history="1">
        <w:r w:rsidRPr="00A52679">
          <w:rPr>
            <w:rFonts w:ascii="Arial" w:hAnsi="Arial" w:cs="Arial"/>
            <w:i/>
            <w:sz w:val="20"/>
            <w:lang w:val="en-US"/>
          </w:rPr>
          <w:t>www.picker-pr.at</w:t>
        </w:r>
      </w:hyperlink>
      <w:bookmarkEnd w:id="0"/>
    </w:p>
    <w:sectPr w:rsidR="00A90B2A" w:rsidRPr="00A5267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AF84" w14:textId="77777777" w:rsidR="0092007E" w:rsidRDefault="0092007E" w:rsidP="00FD7397">
      <w:r>
        <w:separator/>
      </w:r>
    </w:p>
  </w:endnote>
  <w:endnote w:type="continuationSeparator" w:id="0">
    <w:p w14:paraId="019F5F9D" w14:textId="77777777" w:rsidR="0092007E" w:rsidRDefault="0092007E" w:rsidP="00FD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B948" w14:textId="77777777" w:rsidR="0092007E" w:rsidRDefault="0092007E" w:rsidP="00FD7397">
      <w:r>
        <w:separator/>
      </w:r>
    </w:p>
  </w:footnote>
  <w:footnote w:type="continuationSeparator" w:id="0">
    <w:p w14:paraId="1B359E61" w14:textId="77777777" w:rsidR="0092007E" w:rsidRDefault="0092007E" w:rsidP="00FD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BE04" w14:textId="4AA1477B" w:rsidR="00FD7397" w:rsidRDefault="00985FD0" w:rsidP="00FD7397">
    <w:pPr>
      <w:pStyle w:val="Kopfzeile"/>
      <w:jc w:val="right"/>
    </w:pPr>
    <w:r>
      <w:rPr>
        <w:noProof/>
      </w:rPr>
      <w:drawing>
        <wp:inline distT="0" distB="0" distL="0" distR="0" wp14:anchorId="145B2682" wp14:editId="39ABB564">
          <wp:extent cx="2523269" cy="542925"/>
          <wp:effectExtent l="0" t="0" r="0" b="0"/>
          <wp:docPr id="763531782"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31782" name="Grafik 1" descr="Ein Bild, das Schrift, Grafiken,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849" cy="547353"/>
                  </a:xfrm>
                  <a:prstGeom prst="rect">
                    <a:avLst/>
                  </a:prstGeom>
                  <a:noFill/>
                  <a:ln>
                    <a:noFill/>
                  </a:ln>
                </pic:spPr>
              </pic:pic>
            </a:graphicData>
          </a:graphic>
        </wp:inline>
      </w:drawing>
    </w:r>
    <w:r w:rsidR="00FD7397">
      <w:rPr>
        <w:noProof/>
      </w:rPr>
      <w:drawing>
        <wp:inline distT="0" distB="0" distL="0" distR="0" wp14:anchorId="5766DBB7" wp14:editId="359EE140">
          <wp:extent cx="1042670" cy="1005840"/>
          <wp:effectExtent l="0" t="0" r="5080" b="3810"/>
          <wp:docPr id="207882733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617A"/>
    <w:multiLevelType w:val="hybridMultilevel"/>
    <w:tmpl w:val="7F58F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AE335E"/>
    <w:multiLevelType w:val="hybridMultilevel"/>
    <w:tmpl w:val="C9F0A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49548447">
    <w:abstractNumId w:val="1"/>
  </w:num>
  <w:num w:numId="2" w16cid:durableId="88633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77D"/>
    <w:rsid w:val="00003F0B"/>
    <w:rsid w:val="0001039F"/>
    <w:rsid w:val="00037450"/>
    <w:rsid w:val="000426C4"/>
    <w:rsid w:val="000431D8"/>
    <w:rsid w:val="00045D42"/>
    <w:rsid w:val="000916E7"/>
    <w:rsid w:val="000B7F55"/>
    <w:rsid w:val="000C6688"/>
    <w:rsid w:val="0010566D"/>
    <w:rsid w:val="001208C4"/>
    <w:rsid w:val="0013178C"/>
    <w:rsid w:val="00156080"/>
    <w:rsid w:val="00184EB1"/>
    <w:rsid w:val="001A4415"/>
    <w:rsid w:val="001B69B1"/>
    <w:rsid w:val="001C5699"/>
    <w:rsid w:val="001D23D7"/>
    <w:rsid w:val="001D42BA"/>
    <w:rsid w:val="001E6C0C"/>
    <w:rsid w:val="001F578C"/>
    <w:rsid w:val="00201360"/>
    <w:rsid w:val="00207DE7"/>
    <w:rsid w:val="002167D9"/>
    <w:rsid w:val="00270783"/>
    <w:rsid w:val="00281D39"/>
    <w:rsid w:val="00291CBE"/>
    <w:rsid w:val="002922FA"/>
    <w:rsid w:val="002A56ED"/>
    <w:rsid w:val="002A7128"/>
    <w:rsid w:val="002D52BA"/>
    <w:rsid w:val="002E1561"/>
    <w:rsid w:val="003128B9"/>
    <w:rsid w:val="00312A9C"/>
    <w:rsid w:val="0031562F"/>
    <w:rsid w:val="003208D0"/>
    <w:rsid w:val="003237D1"/>
    <w:rsid w:val="00341C17"/>
    <w:rsid w:val="00341C9C"/>
    <w:rsid w:val="00344C68"/>
    <w:rsid w:val="0035146D"/>
    <w:rsid w:val="00373283"/>
    <w:rsid w:val="003B1FF7"/>
    <w:rsid w:val="003B39E3"/>
    <w:rsid w:val="003C2297"/>
    <w:rsid w:val="003E2F89"/>
    <w:rsid w:val="003F3E47"/>
    <w:rsid w:val="00411F55"/>
    <w:rsid w:val="004140F2"/>
    <w:rsid w:val="00422175"/>
    <w:rsid w:val="00425997"/>
    <w:rsid w:val="00433579"/>
    <w:rsid w:val="004361EE"/>
    <w:rsid w:val="00445CBF"/>
    <w:rsid w:val="00461EF4"/>
    <w:rsid w:val="004654C4"/>
    <w:rsid w:val="004753E6"/>
    <w:rsid w:val="00486A67"/>
    <w:rsid w:val="0049466A"/>
    <w:rsid w:val="0049684A"/>
    <w:rsid w:val="004A36CE"/>
    <w:rsid w:val="004D3611"/>
    <w:rsid w:val="0050659E"/>
    <w:rsid w:val="00512E24"/>
    <w:rsid w:val="00547878"/>
    <w:rsid w:val="00570BBC"/>
    <w:rsid w:val="005750CA"/>
    <w:rsid w:val="005A7CFA"/>
    <w:rsid w:val="005B1C9B"/>
    <w:rsid w:val="005C7D79"/>
    <w:rsid w:val="005D2A2D"/>
    <w:rsid w:val="005D51B9"/>
    <w:rsid w:val="005E1EE6"/>
    <w:rsid w:val="00604C5A"/>
    <w:rsid w:val="00604E22"/>
    <w:rsid w:val="0065538B"/>
    <w:rsid w:val="0066030E"/>
    <w:rsid w:val="00683188"/>
    <w:rsid w:val="00692EE3"/>
    <w:rsid w:val="006B4DB0"/>
    <w:rsid w:val="006E2436"/>
    <w:rsid w:val="00701532"/>
    <w:rsid w:val="00704042"/>
    <w:rsid w:val="0072338D"/>
    <w:rsid w:val="007424D9"/>
    <w:rsid w:val="00752B06"/>
    <w:rsid w:val="007855EA"/>
    <w:rsid w:val="007874D3"/>
    <w:rsid w:val="007E355B"/>
    <w:rsid w:val="007E43D5"/>
    <w:rsid w:val="007E5C93"/>
    <w:rsid w:val="0080109B"/>
    <w:rsid w:val="00803092"/>
    <w:rsid w:val="00812F80"/>
    <w:rsid w:val="00830AAD"/>
    <w:rsid w:val="00857E57"/>
    <w:rsid w:val="00885B8A"/>
    <w:rsid w:val="0088754B"/>
    <w:rsid w:val="008A39F7"/>
    <w:rsid w:val="008B0FED"/>
    <w:rsid w:val="008B3ABC"/>
    <w:rsid w:val="008B649E"/>
    <w:rsid w:val="008C6BD2"/>
    <w:rsid w:val="008E1F1D"/>
    <w:rsid w:val="00901108"/>
    <w:rsid w:val="0091122F"/>
    <w:rsid w:val="00915087"/>
    <w:rsid w:val="0092007E"/>
    <w:rsid w:val="00946DDA"/>
    <w:rsid w:val="009527D5"/>
    <w:rsid w:val="00961CB5"/>
    <w:rsid w:val="0097575C"/>
    <w:rsid w:val="00985FD0"/>
    <w:rsid w:val="009869F7"/>
    <w:rsid w:val="00990C1F"/>
    <w:rsid w:val="009A49F1"/>
    <w:rsid w:val="009A7A4B"/>
    <w:rsid w:val="009F099C"/>
    <w:rsid w:val="009F7BE9"/>
    <w:rsid w:val="00A0694E"/>
    <w:rsid w:val="00A1324C"/>
    <w:rsid w:val="00A32CA6"/>
    <w:rsid w:val="00A52679"/>
    <w:rsid w:val="00A64A96"/>
    <w:rsid w:val="00A739FF"/>
    <w:rsid w:val="00A77C47"/>
    <w:rsid w:val="00A90B2A"/>
    <w:rsid w:val="00AB0E26"/>
    <w:rsid w:val="00AB3156"/>
    <w:rsid w:val="00AC724E"/>
    <w:rsid w:val="00AD2E0C"/>
    <w:rsid w:val="00AD3E19"/>
    <w:rsid w:val="00AD69B2"/>
    <w:rsid w:val="00B0001A"/>
    <w:rsid w:val="00B05B54"/>
    <w:rsid w:val="00B34646"/>
    <w:rsid w:val="00B41261"/>
    <w:rsid w:val="00B4621A"/>
    <w:rsid w:val="00B46500"/>
    <w:rsid w:val="00B56147"/>
    <w:rsid w:val="00B62419"/>
    <w:rsid w:val="00B62A65"/>
    <w:rsid w:val="00B80887"/>
    <w:rsid w:val="00B85644"/>
    <w:rsid w:val="00B94915"/>
    <w:rsid w:val="00BA6357"/>
    <w:rsid w:val="00BA79CC"/>
    <w:rsid w:val="00BC53AC"/>
    <w:rsid w:val="00BC581A"/>
    <w:rsid w:val="00BD134E"/>
    <w:rsid w:val="00BD2D54"/>
    <w:rsid w:val="00BE3FD7"/>
    <w:rsid w:val="00BF4067"/>
    <w:rsid w:val="00C0641B"/>
    <w:rsid w:val="00C07276"/>
    <w:rsid w:val="00C20989"/>
    <w:rsid w:val="00C2764E"/>
    <w:rsid w:val="00C41670"/>
    <w:rsid w:val="00C65535"/>
    <w:rsid w:val="00C9204A"/>
    <w:rsid w:val="00CA1EFC"/>
    <w:rsid w:val="00CB22B0"/>
    <w:rsid w:val="00CB460D"/>
    <w:rsid w:val="00CB750E"/>
    <w:rsid w:val="00CC1DD4"/>
    <w:rsid w:val="00CC3203"/>
    <w:rsid w:val="00D051AE"/>
    <w:rsid w:val="00D143F5"/>
    <w:rsid w:val="00D40601"/>
    <w:rsid w:val="00D41C65"/>
    <w:rsid w:val="00D421AA"/>
    <w:rsid w:val="00D66C2E"/>
    <w:rsid w:val="00D674D7"/>
    <w:rsid w:val="00D720A2"/>
    <w:rsid w:val="00D72C2C"/>
    <w:rsid w:val="00D730B7"/>
    <w:rsid w:val="00D77A3B"/>
    <w:rsid w:val="00D87A2B"/>
    <w:rsid w:val="00DA2248"/>
    <w:rsid w:val="00DA63B4"/>
    <w:rsid w:val="00DD4AB8"/>
    <w:rsid w:val="00E061D5"/>
    <w:rsid w:val="00E20696"/>
    <w:rsid w:val="00E31421"/>
    <w:rsid w:val="00E35F96"/>
    <w:rsid w:val="00E4365E"/>
    <w:rsid w:val="00E64753"/>
    <w:rsid w:val="00E74FFC"/>
    <w:rsid w:val="00E913C3"/>
    <w:rsid w:val="00EA0311"/>
    <w:rsid w:val="00EB5756"/>
    <w:rsid w:val="00EF2BFA"/>
    <w:rsid w:val="00EF7C95"/>
    <w:rsid w:val="00F0348B"/>
    <w:rsid w:val="00F05BF5"/>
    <w:rsid w:val="00F13AB4"/>
    <w:rsid w:val="00F26AA1"/>
    <w:rsid w:val="00F34759"/>
    <w:rsid w:val="00F40544"/>
    <w:rsid w:val="00F51E2D"/>
    <w:rsid w:val="00F5662B"/>
    <w:rsid w:val="00FA1F2F"/>
    <w:rsid w:val="00FB5485"/>
    <w:rsid w:val="00FC4E82"/>
    <w:rsid w:val="00FC530E"/>
    <w:rsid w:val="00FD7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Listenabsatz">
    <w:name w:val="List Paragraph"/>
    <w:basedOn w:val="Standard"/>
    <w:uiPriority w:val="34"/>
    <w:qFormat/>
    <w:rsid w:val="00D66C2E"/>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 w:type="character" w:styleId="Fett">
    <w:name w:val="Strong"/>
    <w:basedOn w:val="Absatz-Standardschriftart"/>
    <w:uiPriority w:val="22"/>
    <w:qFormat/>
    <w:rsid w:val="00EF7C95"/>
    <w:rPr>
      <w:b/>
      <w:bCs/>
    </w:rPr>
  </w:style>
  <w:style w:type="paragraph" w:styleId="StandardWeb">
    <w:name w:val="Normal (Web)"/>
    <w:basedOn w:val="Standard"/>
    <w:uiPriority w:val="99"/>
    <w:unhideWhenUsed/>
    <w:rsid w:val="00EF7C95"/>
    <w:pPr>
      <w:spacing w:before="100" w:beforeAutospacing="1" w:after="100" w:afterAutospacing="1"/>
    </w:pPr>
    <w:rPr>
      <w:lang w:val="de-DE" w:eastAsia="de-DE"/>
    </w:rPr>
  </w:style>
  <w:style w:type="paragraph" w:styleId="Fuzeile">
    <w:name w:val="footer"/>
    <w:basedOn w:val="Standard"/>
    <w:link w:val="FuzeileZchn"/>
    <w:uiPriority w:val="99"/>
    <w:unhideWhenUsed/>
    <w:rsid w:val="00FD7397"/>
    <w:pPr>
      <w:tabs>
        <w:tab w:val="center" w:pos="4536"/>
        <w:tab w:val="right" w:pos="9072"/>
      </w:tabs>
    </w:pPr>
  </w:style>
  <w:style w:type="character" w:customStyle="1" w:styleId="FuzeileZchn">
    <w:name w:val="Fußzeile Zchn"/>
    <w:basedOn w:val="Absatz-Standardschriftart"/>
    <w:link w:val="Fuzeile"/>
    <w:uiPriority w:val="99"/>
    <w:rsid w:val="00FD7397"/>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5431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cker-pr.at" TargetMode="External"/><Relationship Id="rId3" Type="http://schemas.openxmlformats.org/officeDocument/2006/relationships/settings" Target="settings.xml"/><Relationship Id="rId7" Type="http://schemas.openxmlformats.org/officeDocument/2006/relationships/hyperlink" Target="mailto:office@picker-p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3</cp:revision>
  <cp:lastPrinted>2023-11-20T07:28:00Z</cp:lastPrinted>
  <dcterms:created xsi:type="dcterms:W3CDTF">2023-11-16T13:14:00Z</dcterms:created>
  <dcterms:modified xsi:type="dcterms:W3CDTF">2023-11-20T07:37:00Z</dcterms:modified>
</cp:coreProperties>
</file>