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542" w14:textId="77777777" w:rsidR="00C37571" w:rsidRDefault="00C37571" w:rsidP="00DA1D0C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65886450"/>
      <w:bookmarkStart w:id="1" w:name="_Hlk125456215"/>
      <w:bookmarkEnd w:id="0"/>
    </w:p>
    <w:p w14:paraId="77E74A49" w14:textId="062B5F0D" w:rsidR="0068086A" w:rsidRDefault="00DA1D0C" w:rsidP="00DA1D0C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proofErr w:type="spellStart"/>
      <w:r w:rsidR="0068086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P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erfect</w:t>
      </w:r>
      <w:proofErr w:type="spellEnd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68086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atch“</w:t>
      </w:r>
      <w:r w:rsidR="00C37571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 Stiegl &amp; Fußball</w:t>
      </w:r>
    </w:p>
    <w:p w14:paraId="35E574B3" w14:textId="48DDC96D" w:rsidR="001C51AA" w:rsidRDefault="00DA1D0C" w:rsidP="00424881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EM</w:t>
      </w:r>
      <w:r w:rsidR="00E46CAB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BF0E0D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Sonderedition</w:t>
      </w:r>
      <w:r w:rsidR="00E46CAB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B91D84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im </w:t>
      </w:r>
      <w:r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ÖFB</w:t>
      </w:r>
      <w:r w:rsidR="00B91D84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E46CAB" w:rsidRPr="00DA1D0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Design</w:t>
      </w:r>
    </w:p>
    <w:p w14:paraId="706683A1" w14:textId="77777777" w:rsidR="00424881" w:rsidRDefault="00424881" w:rsidP="00424881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49738A74" w:rsidR="009F588C" w:rsidRPr="000A63D9" w:rsidRDefault="00BA5B8F" w:rsidP="00A73D72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63D9"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Stiegl präsentiert Sonderedition </w:t>
      </w:r>
      <w:r w:rsidR="00E46CAB">
        <w:rPr>
          <w:rFonts w:asciiTheme="minorHAnsi" w:hAnsiTheme="minorHAnsi" w:cstheme="minorHAnsi"/>
          <w:b/>
          <w:bCs/>
          <w:sz w:val="28"/>
          <w:szCs w:val="28"/>
        </w:rPr>
        <w:t>zur Fu</w:t>
      </w:r>
      <w:r w:rsidR="00B91D84">
        <w:rPr>
          <w:rFonts w:asciiTheme="minorHAnsi" w:hAnsiTheme="minorHAnsi" w:cstheme="minorHAnsi"/>
          <w:b/>
          <w:bCs/>
          <w:sz w:val="28"/>
          <w:szCs w:val="28"/>
        </w:rPr>
        <w:t>ß</w:t>
      </w:r>
      <w:r w:rsidR="00E46CAB">
        <w:rPr>
          <w:rFonts w:asciiTheme="minorHAnsi" w:hAnsiTheme="minorHAnsi" w:cstheme="minorHAnsi"/>
          <w:b/>
          <w:bCs/>
          <w:sz w:val="28"/>
          <w:szCs w:val="28"/>
        </w:rPr>
        <w:t>ball-EM 2024</w:t>
      </w:r>
    </w:p>
    <w:p w14:paraId="2C43F9DB" w14:textId="75ED4164" w:rsidR="00B91D84" w:rsidRDefault="009F588C" w:rsidP="00A73D72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B91D84">
        <w:rPr>
          <w:rFonts w:asciiTheme="minorHAnsi" w:hAnsiTheme="minorHAnsi" w:cstheme="minorHAnsi"/>
          <w:b/>
          <w:bCs/>
          <w:sz w:val="28"/>
          <w:szCs w:val="28"/>
        </w:rPr>
        <w:t>Stiegl-</w:t>
      </w:r>
      <w:proofErr w:type="spellStart"/>
      <w:r w:rsidR="00B91D84">
        <w:rPr>
          <w:rFonts w:asciiTheme="minorHAnsi" w:hAnsiTheme="minorHAnsi" w:cstheme="minorHAnsi"/>
          <w:b/>
          <w:bCs/>
          <w:sz w:val="28"/>
          <w:szCs w:val="28"/>
        </w:rPr>
        <w:t>Goldbräu</w:t>
      </w:r>
      <w:proofErr w:type="spellEnd"/>
      <w:r w:rsidR="00B91D84">
        <w:rPr>
          <w:rFonts w:asciiTheme="minorHAnsi" w:hAnsiTheme="minorHAnsi" w:cstheme="minorHAnsi"/>
          <w:b/>
          <w:bCs/>
          <w:sz w:val="28"/>
          <w:szCs w:val="28"/>
        </w:rPr>
        <w:t xml:space="preserve"> und Stiegl-Hell im ÖFB-Design</w:t>
      </w:r>
    </w:p>
    <w:p w14:paraId="6443D125" w14:textId="554B2ED7" w:rsidR="00DA1D0C" w:rsidRDefault="00DA1D0C" w:rsidP="00A73D72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68086A">
        <w:rPr>
          <w:rFonts w:asciiTheme="minorHAnsi" w:hAnsiTheme="minorHAnsi" w:cstheme="minorHAnsi"/>
          <w:b/>
          <w:bCs/>
          <w:sz w:val="28"/>
          <w:szCs w:val="28"/>
        </w:rPr>
        <w:t xml:space="preserve">Mehr als 25 Jahre </w:t>
      </w:r>
      <w:r>
        <w:rPr>
          <w:rFonts w:asciiTheme="minorHAnsi" w:hAnsiTheme="minorHAnsi" w:cstheme="minorHAnsi"/>
          <w:b/>
          <w:bCs/>
          <w:sz w:val="28"/>
          <w:szCs w:val="28"/>
        </w:rPr>
        <w:t>Partnerschaft zwischen Stiegl und ÖFB</w:t>
      </w:r>
    </w:p>
    <w:p w14:paraId="714AC120" w14:textId="77777777" w:rsidR="00C228A4" w:rsidRDefault="00C228A4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3CD4D2E" w14:textId="77777777" w:rsidR="00CC19B8" w:rsidRDefault="00CC19B8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E17EC12" w14:textId="6DC48AFA" w:rsidR="00B91D84" w:rsidRDefault="009F588C" w:rsidP="00B91D84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020151" w:rsidRPr="000201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06</w:t>
      </w:r>
      <w:r w:rsidR="000A63D9" w:rsidRPr="000201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Mai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DA1D0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Fußball-Fans zählen schon die Wochen bis zum Anpfiff des herannahenden Großevents</w:t>
      </w:r>
      <w:r w:rsidR="00B70F5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DA1D0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 Fußball-Europameisterschaft 2024.  </w:t>
      </w:r>
      <w:r w:rsidR="00B91D84" w:rsidRPr="00B91D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Ob beim Public Viewing oder zuhaus</w:t>
      </w:r>
      <w:r w:rsidR="00DA1D0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 mit Freunden vorm TV-Gerät</w:t>
      </w:r>
      <w:r w:rsidR="00C375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</w:t>
      </w:r>
      <w:r w:rsidR="00B91D84" w:rsidRPr="00B91D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70F5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Fußball und Bier gehören einfach zusammen</w:t>
      </w:r>
      <w:r w:rsidR="00BA39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CA17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1F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Und m</w:t>
      </w:r>
      <w:r w:rsidR="00CA17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it der neuen</w:t>
      </w:r>
      <w:r w:rsidR="00B70F5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A17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EM-Sonderedition</w:t>
      </w:r>
      <w:r w:rsidR="00B91D84" w:rsidRPr="00B91D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375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sorgt </w:t>
      </w:r>
      <w:r w:rsidR="00CA17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Stiegl auf jeden Fall </w:t>
      </w:r>
      <w:r w:rsidR="00C375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für den </w:t>
      </w:r>
      <w:r w:rsidR="00CA17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passenden </w:t>
      </w:r>
      <w:r w:rsidR="00B91D84" w:rsidRPr="00B91D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Biergenuss</w:t>
      </w:r>
      <w:r w:rsidR="00BA39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484F6953" w14:textId="77777777" w:rsidR="00C228A4" w:rsidRDefault="00C228A4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de-DE"/>
        </w:rPr>
      </w:pPr>
    </w:p>
    <w:p w14:paraId="097F4534" w14:textId="77777777" w:rsidR="008102EB" w:rsidRPr="004B621C" w:rsidRDefault="008102EB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de-DE"/>
        </w:rPr>
      </w:pPr>
    </w:p>
    <w:p w14:paraId="14E27199" w14:textId="60BFF25F" w:rsidR="00C37571" w:rsidRDefault="00DA1D0C" w:rsidP="00786AD3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A1D0C">
        <w:rPr>
          <w:rFonts w:asciiTheme="minorHAnsi" w:hAnsiTheme="minorHAnsi" w:cstheme="minorHAnsi"/>
          <w:sz w:val="22"/>
          <w:szCs w:val="22"/>
          <w:shd w:val="clear" w:color="auto" w:fill="FFFFFF"/>
        </w:rPr>
        <w:t>Wenn am 14. Juni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Fußball-Europameisterschaft </w:t>
      </w:r>
      <w:r w:rsidRPr="00DA1D0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der Münchner Allianz-Arena angepfiffen wird, 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>steht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für 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 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manchen Fan für einen Monat lang die Zeit still. Und weil Fußball und Biergenuss einfach zusammengehören, präsentiert Stiegl in gewohnter Manier auch für dieses Großereignis </w:t>
      </w:r>
      <w:r w:rsidR="00C744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wieder 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>eine eigene EM-Sonderedition der Klassiker Stiegl-</w:t>
      </w:r>
      <w:proofErr w:type="spellStart"/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>Goldbräu</w:t>
      </w:r>
      <w:proofErr w:type="spellEnd"/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Stiegl-Hell im sportlichen</w:t>
      </w:r>
      <w:r w:rsidR="00FA7378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B70F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attraktiven ÖFB-Design. </w:t>
      </w:r>
    </w:p>
    <w:p w14:paraId="236EC381" w14:textId="77777777" w:rsidR="00C37571" w:rsidRDefault="00C37571" w:rsidP="00786AD3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257478" w14:textId="0A5A003C" w:rsidR="00A73D72" w:rsidRPr="00A73D72" w:rsidRDefault="00B70F5C" w:rsidP="00A73D72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Österreichs führende Privatbrauerei ist </w:t>
      </w:r>
      <w:r>
        <w:rPr>
          <w:rFonts w:asciiTheme="minorHAnsi" w:hAnsiTheme="minorHAnsi" w:cstheme="minorHAnsi"/>
          <w:sz w:val="22"/>
          <w:szCs w:val="22"/>
        </w:rPr>
        <w:t xml:space="preserve">seit </w:t>
      </w:r>
      <w:r w:rsidRPr="00B91D84">
        <w:rPr>
          <w:rFonts w:asciiTheme="minorHAnsi" w:hAnsiTheme="minorHAnsi" w:cstheme="minorHAnsi"/>
          <w:sz w:val="22"/>
          <w:szCs w:val="22"/>
        </w:rPr>
        <w:t>mehr als 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91D84">
        <w:rPr>
          <w:rFonts w:asciiTheme="minorHAnsi" w:hAnsiTheme="minorHAnsi" w:cstheme="minorHAnsi"/>
          <w:sz w:val="22"/>
          <w:szCs w:val="22"/>
        </w:rPr>
        <w:t xml:space="preserve"> Jahren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1D84">
        <w:rPr>
          <w:rFonts w:asciiTheme="minorHAnsi" w:hAnsiTheme="minorHAnsi" w:cstheme="minorHAnsi"/>
          <w:sz w:val="22"/>
          <w:szCs w:val="22"/>
        </w:rPr>
        <w:t>Kooperationspartner</w:t>
      </w:r>
      <w:r>
        <w:rPr>
          <w:rFonts w:asciiTheme="minorHAnsi" w:hAnsiTheme="minorHAnsi" w:cstheme="minorHAnsi"/>
          <w:sz w:val="22"/>
          <w:szCs w:val="22"/>
        </w:rPr>
        <w:t xml:space="preserve"> des ÖFB </w:t>
      </w:r>
      <w:r w:rsidR="00C37571">
        <w:rPr>
          <w:rFonts w:asciiTheme="minorHAnsi" w:hAnsiTheme="minorHAnsi" w:cstheme="minorHAnsi"/>
          <w:sz w:val="22"/>
          <w:szCs w:val="22"/>
        </w:rPr>
        <w:t xml:space="preserve">und zählt </w:t>
      </w:r>
      <w:r w:rsidRPr="00B91D84">
        <w:rPr>
          <w:rFonts w:asciiTheme="minorHAnsi" w:hAnsiTheme="minorHAnsi" w:cstheme="minorHAnsi"/>
          <w:sz w:val="22"/>
          <w:szCs w:val="22"/>
        </w:rPr>
        <w:t xml:space="preserve">seit 2003 </w:t>
      </w:r>
      <w:r w:rsidR="00C37571">
        <w:rPr>
          <w:rFonts w:asciiTheme="minorHAnsi" w:hAnsiTheme="minorHAnsi" w:cstheme="minorHAnsi"/>
          <w:sz w:val="22"/>
          <w:szCs w:val="22"/>
        </w:rPr>
        <w:t xml:space="preserve">zu den </w:t>
      </w:r>
      <w:r w:rsidRPr="00B91D84">
        <w:rPr>
          <w:rFonts w:asciiTheme="minorHAnsi" w:hAnsiTheme="minorHAnsi" w:cstheme="minorHAnsi"/>
          <w:sz w:val="22"/>
          <w:szCs w:val="22"/>
        </w:rPr>
        <w:t>Hauptsponsoren</w:t>
      </w:r>
      <w:r>
        <w:rPr>
          <w:rFonts w:asciiTheme="minorHAnsi" w:hAnsiTheme="minorHAnsi" w:cstheme="minorHAnsi"/>
          <w:sz w:val="22"/>
          <w:szCs w:val="22"/>
        </w:rPr>
        <w:t xml:space="preserve"> der österreichischen Nationalmannschaft.</w:t>
      </w:r>
      <w:r w:rsidR="00FA7378">
        <w:rPr>
          <w:rFonts w:asciiTheme="minorHAnsi" w:hAnsiTheme="minorHAnsi" w:cstheme="minorHAnsi"/>
          <w:sz w:val="22"/>
          <w:szCs w:val="22"/>
        </w:rPr>
        <w:t xml:space="preserve"> </w:t>
      </w:r>
      <w:r w:rsidR="0068086A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BA3948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Bei spannenden Fußballspielen wird mitgefiebert, gejubelt und angestoßen – das ist Genuss und Lebensfreude </w:t>
      </w:r>
      <w:r w:rsidR="00C74473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pur </w:t>
      </w:r>
      <w:r w:rsidR="00BA3948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und genau dafür stehen wir bei Stiegl“, </w:t>
      </w:r>
      <w:r w:rsidR="00BA3948" w:rsidRPr="00962C4F">
        <w:rPr>
          <w:rFonts w:asciiTheme="minorHAnsi" w:hAnsiTheme="minorHAnsi" w:cstheme="minorHAnsi"/>
          <w:sz w:val="22"/>
          <w:szCs w:val="22"/>
        </w:rPr>
        <w:t>sagt dazu Stiegl-Geschäftsführer Dr. Dieter Moser und ergänzt „</w:t>
      </w:r>
      <w:r w:rsidR="00C228A4" w:rsidRPr="00962C4F">
        <w:rPr>
          <w:rFonts w:asciiTheme="minorHAnsi" w:hAnsiTheme="minorHAnsi" w:cstheme="minorHAnsi"/>
          <w:sz w:val="22"/>
          <w:szCs w:val="22"/>
        </w:rPr>
        <w:t>Um die Vorfreude so richtig anzuheizen, haben wir</w:t>
      </w:r>
      <w:r w:rsidR="0068086A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für die Stiegl-Fans</w:t>
      </w:r>
      <w:r w:rsidR="00FA7378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8086A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wieder einiges vorbereitet. 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Neben unserer EM-Sonderedition</w:t>
      </w:r>
      <w:r w:rsidR="00C228A4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, die ab sofort in den Regalen zu finden ist,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gibt es</w:t>
      </w:r>
      <w:r w:rsidR="00C228A4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auch ein Gewinn</w:t>
      </w:r>
      <w:r w:rsidR="00A73D72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piel mit </w:t>
      </w:r>
      <w:r w:rsidR="00A73D72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sehr 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attraktiven Preisen und diverse Extras wie </w:t>
      </w:r>
      <w:r w:rsidR="00C228A4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zum Beispiel </w:t>
      </w:r>
      <w:r w:rsidR="007027B9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Kistenbeigaben</w:t>
      </w:r>
      <w:r w:rsidR="00C228A4" w:rsidRPr="00962C4F">
        <w:rPr>
          <w:rFonts w:asciiTheme="minorHAnsi" w:hAnsiTheme="minorHAnsi" w:cstheme="minorHAnsi"/>
          <w:sz w:val="22"/>
          <w:szCs w:val="22"/>
          <w:shd w:val="clear" w:color="auto" w:fill="FFFFFF"/>
        </w:rPr>
        <w:t>.“</w:t>
      </w:r>
      <w:r w:rsidR="00487B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 gewinnen gibt es </w:t>
      </w:r>
      <w:r w:rsidR="00227578">
        <w:rPr>
          <w:rFonts w:asciiTheme="minorHAnsi" w:hAnsiTheme="minorHAnsi" w:cstheme="minorHAnsi"/>
          <w:sz w:val="22"/>
          <w:szCs w:val="22"/>
          <w:shd w:val="clear" w:color="auto" w:fill="FFFFFF"/>
        </w:rPr>
        <w:t>u. a. 9 Fußball-Partys</w:t>
      </w:r>
      <w:r w:rsidR="00A73D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744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für zuhause </w:t>
      </w:r>
      <w:r w:rsidR="00A73D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inkl. 1 Wuzeltisch, Stiegl-Bier, Stiegl-Gläsern und -Bierdeckeln sowie </w:t>
      </w:r>
      <w:r w:rsidR="00C744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18 </w:t>
      </w:r>
      <w:r w:rsidR="00A73D72">
        <w:rPr>
          <w:rFonts w:asciiTheme="minorHAnsi" w:hAnsiTheme="minorHAnsi" w:cstheme="minorHAnsi"/>
          <w:sz w:val="22"/>
          <w:szCs w:val="22"/>
          <w:shd w:val="clear" w:color="auto" w:fill="FFFFFF"/>
        </w:rPr>
        <w:t>Fußball-Partys beim Stiegl-Lieblingswirt</w:t>
      </w:r>
      <w:r w:rsidR="00E44B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</w:t>
      </w:r>
      <w:r w:rsidR="00A73D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1.000 Sofortgewinne wie ÖFB-Fanshirts und vieles mehr</w:t>
      </w:r>
      <w:r w:rsidR="00A73D72">
        <w:t>.</w:t>
      </w:r>
    </w:p>
    <w:p w14:paraId="67640132" w14:textId="77777777" w:rsidR="00BA3948" w:rsidRDefault="00BA3948" w:rsidP="00786AD3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58C702D" w14:textId="56EDA481" w:rsidR="006C2C6A" w:rsidRDefault="0068086A" w:rsidP="00786AD3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Mit Frankreich, Polen und den Niederlanden erwarten 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die österreichische </w:t>
      </w:r>
      <w:r w:rsidR="00BA3948" w:rsidRP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>Nationalm</w:t>
      </w:r>
      <w:r w:rsidRP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>annschaft bereits in der Gruppenphase schwierige Gegner –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 heißt es </w:t>
      </w:r>
      <w:r w:rsidRP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>natürlich ganz fest Daumen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drücken, mitfiebern</w:t>
      </w:r>
      <w:r w:rsidRP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</w:t>
      </w:r>
      <w:r w:rsidR="00BA3948">
        <w:rPr>
          <w:rFonts w:asciiTheme="minorHAnsi" w:hAnsiTheme="minorHAnsi" w:cstheme="minorHAnsi"/>
          <w:sz w:val="22"/>
          <w:szCs w:val="22"/>
          <w:shd w:val="clear" w:color="auto" w:fill="FFFFFF"/>
        </w:rPr>
        <w:t>auf jedes Tor mit einem Stiegl-Bier anstoßen</w:t>
      </w:r>
      <w:r w:rsidR="00487B82">
        <w:rPr>
          <w:rFonts w:asciiTheme="minorHAnsi" w:hAnsiTheme="minorHAnsi" w:cstheme="minorHAnsi"/>
          <w:sz w:val="22"/>
          <w:szCs w:val="22"/>
          <w:shd w:val="clear" w:color="auto" w:fill="FFFFFF"/>
        </w:rPr>
        <w:t>!</w:t>
      </w:r>
    </w:p>
    <w:p w14:paraId="3FB5B382" w14:textId="77777777" w:rsidR="00BA6B4B" w:rsidRDefault="00BA6B4B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57FED" w14:textId="374ABA67" w:rsidR="00B70F5C" w:rsidRDefault="00E46CAB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CAB">
        <w:rPr>
          <w:rFonts w:asciiTheme="minorHAnsi" w:hAnsiTheme="minorHAnsi" w:cstheme="minorHAnsi"/>
          <w:b/>
          <w:bCs/>
          <w:sz w:val="22"/>
          <w:szCs w:val="22"/>
        </w:rPr>
        <w:t>Ab sofort im Lebensmittelhandel</w:t>
      </w:r>
    </w:p>
    <w:p w14:paraId="3AD261D9" w14:textId="77777777" w:rsidR="00424881" w:rsidRDefault="00424881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B904B" w14:textId="3BF4F81B" w:rsidR="00C43BAB" w:rsidRDefault="00786AD3" w:rsidP="00DA1D0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91D84">
        <w:rPr>
          <w:rFonts w:asciiTheme="minorHAnsi" w:hAnsiTheme="minorHAnsi" w:cstheme="minorHAnsi"/>
          <w:sz w:val="22"/>
          <w:szCs w:val="22"/>
          <w:lang w:val="de-DE"/>
        </w:rPr>
        <w:t xml:space="preserve">sind die </w:t>
      </w:r>
      <w:r w:rsidR="00B70F5C">
        <w:rPr>
          <w:rFonts w:asciiTheme="minorHAnsi" w:hAnsiTheme="minorHAnsi" w:cstheme="minorHAnsi"/>
          <w:sz w:val="22"/>
          <w:szCs w:val="22"/>
          <w:lang w:val="de-DE"/>
        </w:rPr>
        <w:t>EM-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>Sondereditio</w:t>
      </w:r>
      <w:r w:rsidR="00E46CAB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B91D84">
        <w:rPr>
          <w:rFonts w:asciiTheme="minorHAnsi" w:hAnsiTheme="minorHAnsi" w:cstheme="minorHAnsi"/>
          <w:sz w:val="22"/>
          <w:szCs w:val="22"/>
          <w:lang w:val="de-DE"/>
        </w:rPr>
        <w:t>en</w:t>
      </w:r>
      <w:r w:rsidR="00BA6B4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70F5C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r w:rsidR="00BA6B4B">
        <w:rPr>
          <w:rFonts w:asciiTheme="minorHAnsi" w:hAnsiTheme="minorHAnsi" w:cstheme="minorHAnsi"/>
          <w:sz w:val="22"/>
          <w:szCs w:val="22"/>
          <w:lang w:val="de-DE"/>
        </w:rPr>
        <w:t>Stiegl-</w:t>
      </w:r>
      <w:proofErr w:type="spellStart"/>
      <w:r w:rsidR="00BA6B4B">
        <w:rPr>
          <w:rFonts w:asciiTheme="minorHAnsi" w:hAnsiTheme="minorHAnsi" w:cstheme="minorHAnsi"/>
          <w:sz w:val="22"/>
          <w:szCs w:val="22"/>
          <w:lang w:val="de-DE"/>
        </w:rPr>
        <w:t>Goldbräu</w:t>
      </w:r>
      <w:proofErr w:type="spellEnd"/>
      <w:r w:rsidR="00BA6B4B">
        <w:rPr>
          <w:rFonts w:asciiTheme="minorHAnsi" w:hAnsiTheme="minorHAnsi" w:cstheme="minorHAnsi"/>
          <w:sz w:val="22"/>
          <w:szCs w:val="22"/>
          <w:lang w:val="de-DE"/>
        </w:rPr>
        <w:t xml:space="preserve"> und Stiegl-Hell</w:t>
      </w:r>
      <w:r w:rsidR="00E46CAB">
        <w:rPr>
          <w:rFonts w:asciiTheme="minorHAnsi" w:hAnsiTheme="minorHAnsi" w:cstheme="minorHAnsi"/>
          <w:sz w:val="22"/>
          <w:szCs w:val="22"/>
          <w:lang w:val="de-DE"/>
        </w:rPr>
        <w:t xml:space="preserve"> im </w:t>
      </w:r>
      <w:r w:rsidR="00B70F5C">
        <w:rPr>
          <w:rFonts w:asciiTheme="minorHAnsi" w:hAnsiTheme="minorHAnsi" w:cstheme="minorHAnsi"/>
          <w:sz w:val="22"/>
          <w:szCs w:val="22"/>
          <w:lang w:val="de-DE"/>
        </w:rPr>
        <w:t>ÖFB</w:t>
      </w:r>
      <w:r w:rsidR="00E46CAB" w:rsidRPr="00B70F5C">
        <w:rPr>
          <w:rFonts w:asciiTheme="minorHAnsi" w:hAnsiTheme="minorHAnsi" w:cstheme="minorHAnsi"/>
          <w:sz w:val="22"/>
          <w:szCs w:val="22"/>
          <w:lang w:val="de-DE"/>
        </w:rPr>
        <w:t>-Design</w:t>
      </w:r>
      <w:r w:rsidR="00E46CAB">
        <w:rPr>
          <w:rFonts w:asciiTheme="minorHAnsi" w:hAnsiTheme="minorHAnsi" w:cstheme="minorHAnsi"/>
          <w:sz w:val="22"/>
          <w:szCs w:val="22"/>
          <w:lang w:val="de-DE"/>
        </w:rPr>
        <w:t xml:space="preserve"> in der 0,5-Liter-Mehrweg-Flasche sowie i</w:t>
      </w:r>
      <w:r w:rsidR="00BA6B4B">
        <w:rPr>
          <w:rFonts w:asciiTheme="minorHAnsi" w:hAnsiTheme="minorHAnsi" w:cstheme="minorHAnsi"/>
          <w:sz w:val="22"/>
          <w:szCs w:val="22"/>
          <w:lang w:val="de-DE"/>
        </w:rPr>
        <w:t>n der</w:t>
      </w:r>
      <w:r w:rsidR="00E46CAB">
        <w:rPr>
          <w:rFonts w:asciiTheme="minorHAnsi" w:hAnsiTheme="minorHAnsi" w:cstheme="minorHAnsi"/>
          <w:sz w:val="22"/>
          <w:szCs w:val="22"/>
          <w:lang w:val="de-DE"/>
        </w:rPr>
        <w:t xml:space="preserve"> 0</w:t>
      </w:r>
      <w:r w:rsidR="00E46CAB" w:rsidRPr="00C228A4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BA6B4B" w:rsidRPr="00C228A4">
        <w:rPr>
          <w:rFonts w:asciiTheme="minorHAnsi" w:hAnsiTheme="minorHAnsi" w:cstheme="minorHAnsi"/>
          <w:sz w:val="22"/>
          <w:szCs w:val="22"/>
          <w:lang w:val="de-DE"/>
        </w:rPr>
        <w:t>5-</w:t>
      </w:r>
      <w:r w:rsidR="00BA6B4B">
        <w:rPr>
          <w:rFonts w:asciiTheme="minorHAnsi" w:hAnsiTheme="minorHAnsi" w:cstheme="minorHAnsi"/>
          <w:sz w:val="22"/>
          <w:szCs w:val="22"/>
          <w:lang w:val="de-DE"/>
        </w:rPr>
        <w:t>Liter-</w:t>
      </w:r>
      <w:r w:rsidR="00E46CAB">
        <w:rPr>
          <w:rFonts w:asciiTheme="minorHAnsi" w:hAnsiTheme="minorHAnsi" w:cstheme="minorHAnsi"/>
          <w:sz w:val="22"/>
          <w:szCs w:val="22"/>
          <w:lang w:val="de-DE"/>
        </w:rPr>
        <w:t>Dose</w:t>
      </w:r>
      <w:r w:rsidR="00C74473">
        <w:rPr>
          <w:rFonts w:asciiTheme="minorHAnsi" w:hAnsiTheme="minorHAnsi" w:cstheme="minorHAnsi"/>
          <w:sz w:val="22"/>
          <w:szCs w:val="22"/>
          <w:lang w:val="de-DE"/>
        </w:rPr>
        <w:t xml:space="preserve"> – ab sofort im österreichischen Lebensmittelhandel</w:t>
      </w:r>
      <w:r w:rsidR="005B137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595C4DDA" w14:textId="77777777" w:rsidR="00DA1D0C" w:rsidRDefault="00DA1D0C" w:rsidP="00DA1D0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0C1FABA" w14:textId="77777777" w:rsidR="00786AD3" w:rsidRDefault="00786AD3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22EEBD36" w14:textId="0A0AAEC0" w:rsidR="00424881" w:rsidRDefault="00424881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D753DE8" w14:textId="132E1CC8" w:rsidR="00C228A4" w:rsidRPr="00786AD3" w:rsidRDefault="00C228A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4AC9D5E7" w14:textId="0AC415C1" w:rsidR="00C37571" w:rsidRDefault="00C37571" w:rsidP="000C06F3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5389678F" w:rsidR="00BD7CF5" w:rsidRDefault="008102E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A5140CA" wp14:editId="6FDECC7D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1461600" cy="2192400"/>
            <wp:effectExtent l="0" t="0" r="5715" b="0"/>
            <wp:wrapTight wrapText="bothSides">
              <wp:wrapPolygon edited="0">
                <wp:start x="0" y="0"/>
                <wp:lineTo x="0" y="21400"/>
                <wp:lineTo x="21403" y="21400"/>
                <wp:lineTo x="21403" y="0"/>
                <wp:lineTo x="0" y="0"/>
              </wp:wrapPolygon>
            </wp:wrapTight>
            <wp:docPr id="577637527" name="Grafik 1" descr="Ein Bild, das Person, Kleidung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37527" name="Grafik 1" descr="Ein Bild, das Person, Kleidung, Menschliches Gesicht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09ADDD5C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41640C60" w14:textId="4D4D90E6" w:rsidR="009F588C" w:rsidRPr="00A05274" w:rsidRDefault="00C74473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Mit der </w:t>
      </w:r>
      <w:r w:rsidR="00A73D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neue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A73D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EM-Sonderedition im ÖFB-Design von Stiegl steigt ab sofort die Vorfreude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auf Europas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großes Fußball-Fest</w:t>
      </w:r>
      <w:r w:rsid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im Bild Stiegl-Geschäftsführer Dr. Dieter Moser.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63B8FF3" w14:textId="0080EA7D" w:rsidR="009F588C" w:rsidRDefault="009F588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F12A6F8" w14:textId="3FEE712D" w:rsidR="0086681B" w:rsidRPr="005D2161" w:rsidRDefault="009F588C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Bildnachweis: </w:t>
      </w:r>
      <w:r w:rsid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Vogl-Perspektive.at</w:t>
      </w:r>
      <w:r w:rsidR="000A63D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</w:t>
      </w:r>
      <w:r w:rsidR="00C744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="00BA5B8F"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72C528D7" w14:textId="4C186383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3DC5B4" w14:textId="5331B108" w:rsidR="00FF7078" w:rsidRDefault="00FF7078" w:rsidP="00B810F4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4F4C2A" w14:textId="796F04AC" w:rsidR="000A63D9" w:rsidRDefault="000A63D9" w:rsidP="00B560CF">
      <w:pPr>
        <w:ind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04B95883" w14:textId="08867CC5" w:rsidR="008102EB" w:rsidRDefault="008102EB" w:rsidP="00B560CF">
      <w:pPr>
        <w:ind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1220442D" w14:textId="77777777" w:rsidR="001768EB" w:rsidRDefault="001768EB" w:rsidP="00B560CF">
      <w:pPr>
        <w:ind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7A1D9276" w14:textId="77777777" w:rsidR="008102EB" w:rsidRDefault="008102EB" w:rsidP="00B560CF">
      <w:pPr>
        <w:ind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250E91DC" w14:textId="2A1F744E" w:rsidR="008102EB" w:rsidRDefault="008102EB" w:rsidP="00B560CF">
      <w:pPr>
        <w:ind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4DE7CC51" w14:textId="44EF3EBE" w:rsidR="008102EB" w:rsidRDefault="008102EB" w:rsidP="00B560C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DB652A6" wp14:editId="1DC6AA4A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534400" cy="1854000"/>
            <wp:effectExtent l="0" t="0" r="0" b="0"/>
            <wp:wrapTight wrapText="bothSides">
              <wp:wrapPolygon edited="0">
                <wp:start x="0" y="0"/>
                <wp:lineTo x="0" y="21311"/>
                <wp:lineTo x="21432" y="21311"/>
                <wp:lineTo x="21432" y="0"/>
                <wp:lineTo x="0" y="0"/>
              </wp:wrapPolygon>
            </wp:wrapTight>
            <wp:docPr id="1251037841" name="Grafik 2" descr="Ein Bild, das Person, Kleidung, Softdrink,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37841" name="Grafik 2" descr="Ein Bild, das Person, Kleidung, Softdrink, Flas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13FC" w14:textId="6D0F904E" w:rsidR="00541AD2" w:rsidRPr="00541AD2" w:rsidRDefault="00541AD2" w:rsidP="00FF707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3F608031" w14:textId="0D441008" w:rsidR="00541AD2" w:rsidRPr="00A05274" w:rsidRDefault="00B810F4" w:rsidP="00B810F4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Fußball und Bier gehören einfach zusammen – b</w:t>
      </w:r>
      <w:r w:rsidR="00020151"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eim Stiegl-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EM-</w:t>
      </w:r>
      <w:r w:rsidR="00020151"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Gewinnspiel winken attraktive Preise für Fußball-Fans</w:t>
      </w:r>
      <w:r w:rsid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mitmachen lohnt sich!</w:t>
      </w:r>
    </w:p>
    <w:p w14:paraId="7422A2E0" w14:textId="3F9596D6" w:rsidR="00541AD2" w:rsidRDefault="00541AD2" w:rsidP="00541AD2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08077EF" w14:textId="6111C84D" w:rsidR="00B810F4" w:rsidRDefault="00541AD2" w:rsidP="00B810F4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020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="00B810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="00020151"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ildbild</w:t>
      </w:r>
      <w:proofErr w:type="spellEnd"/>
      <w:r w:rsidR="00020151"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</w:t>
      </w:r>
      <w:r w:rsidR="00B810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rfrei!</w:t>
      </w:r>
    </w:p>
    <w:p w14:paraId="2D8E7CA3" w14:textId="77777777" w:rsidR="00B810F4" w:rsidRDefault="00B810F4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983BDC8" w14:textId="518C261D" w:rsidR="00B810F4" w:rsidRDefault="00B810F4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FE7EA4D" w14:textId="58D68ABD" w:rsidR="00B810F4" w:rsidRDefault="00B810F4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A21232A" w14:textId="2D8363D4" w:rsidR="008102EB" w:rsidRDefault="008102EB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72D1C05" w14:textId="1AA761E0" w:rsidR="0008237D" w:rsidRDefault="0008237D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FD68C6E" w14:textId="5204A3F2" w:rsidR="0008237D" w:rsidRDefault="0008237D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752DE75" w14:textId="2E348779" w:rsidR="00553AE0" w:rsidRDefault="00553AE0" w:rsidP="00B810F4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5A9F478" w14:textId="5D416306" w:rsidR="0008237D" w:rsidRPr="008102EB" w:rsidRDefault="00553AE0" w:rsidP="0008237D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3227FC4" wp14:editId="060EE57C">
            <wp:simplePos x="0" y="0"/>
            <wp:positionH relativeFrom="column">
              <wp:posOffset>233045</wp:posOffset>
            </wp:positionH>
            <wp:positionV relativeFrom="paragraph">
              <wp:posOffset>172085</wp:posOffset>
            </wp:positionV>
            <wp:extent cx="1047115" cy="2515870"/>
            <wp:effectExtent l="0" t="0" r="635" b="0"/>
            <wp:wrapSquare wrapText="bothSides"/>
            <wp:docPr id="1866054902" name="Grafik 4" descr="Ein Bild, das Getränk, Essen, Drink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54902" name="Grafik 4" descr="Ein Bild, das Getränk, Essen, Drink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737">
        <w:rPr>
          <w:noProof/>
        </w:rPr>
        <w:drawing>
          <wp:anchor distT="0" distB="0" distL="114300" distR="114300" simplePos="0" relativeHeight="251681792" behindDoc="1" locked="0" layoutInCell="1" allowOverlap="1" wp14:anchorId="41619763" wp14:editId="351340BF">
            <wp:simplePos x="0" y="0"/>
            <wp:positionH relativeFrom="column">
              <wp:posOffset>1280160</wp:posOffset>
            </wp:positionH>
            <wp:positionV relativeFrom="paragraph">
              <wp:posOffset>135890</wp:posOffset>
            </wp:positionV>
            <wp:extent cx="1065600" cy="2552400"/>
            <wp:effectExtent l="0" t="0" r="1270" b="635"/>
            <wp:wrapNone/>
            <wp:docPr id="825566165" name="Grafik 3" descr="Ein Bild, das Essen, Getränk, Drink,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44820" name="Grafik 3" descr="Ein Bild, das Essen, Getränk, Drink, Flas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25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08237D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0823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3+4</w:t>
      </w:r>
      <w:r w:rsidR="0008237D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28165D2E" w14:textId="27928B41" w:rsidR="0008237D" w:rsidRPr="00320767" w:rsidRDefault="0008237D" w:rsidP="005B1370">
      <w:pPr>
        <w:ind w:left="4239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 sofort sorgen die EM-Sondereditionen von Stiegl-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Goldbräu</w:t>
      </w:r>
      <w:proofErr w:type="spellEnd"/>
      <w:r w:rsidR="005B137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Stiegl-Hell im sportlichen-attraktiven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ÖFB-Design für den perfekten Biergenuss beim Fußball-Schauen. </w:t>
      </w:r>
    </w:p>
    <w:p w14:paraId="19998063" w14:textId="77777777" w:rsidR="00C12737" w:rsidRDefault="0008237D" w:rsidP="00A26F19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6A665E3B" w14:textId="237D5102" w:rsidR="0008237D" w:rsidRPr="0008237D" w:rsidRDefault="0008237D" w:rsidP="00C12737">
      <w:pPr>
        <w:ind w:left="3531" w:right="-284" w:firstLine="708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 </w:t>
      </w:r>
      <w:r w:rsidRPr="000201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7E1D4D21" w14:textId="6A7411B9" w:rsidR="00B810F4" w:rsidRDefault="00B810F4" w:rsidP="00B810F4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8385E5" w14:textId="77777777" w:rsidR="00B810F4" w:rsidRDefault="00B810F4" w:rsidP="00B810F4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EA9E35" w14:textId="2AF6EE8C" w:rsidR="00B810F4" w:rsidRPr="00A05274" w:rsidRDefault="00B810F4" w:rsidP="00B810F4">
      <w:pPr>
        <w:spacing w:line="276" w:lineRule="auto"/>
        <w:ind w:left="3540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D76C42B" w14:textId="77777777" w:rsidR="00020151" w:rsidRDefault="0002015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4A26EA3" w14:textId="77777777" w:rsidR="00C12737" w:rsidRDefault="00C1273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3C821E4" w14:textId="77777777" w:rsidR="00C12737" w:rsidRDefault="00C1273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082B2AA" w14:textId="77777777" w:rsidR="001768EB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FA925C" w14:textId="77777777" w:rsidR="001768EB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2926F84" w14:textId="77777777" w:rsidR="001768EB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DD8386F" w14:textId="77777777" w:rsidR="001768EB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ADD78D" w14:textId="77777777" w:rsidR="001768EB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AF08D1C" w14:textId="77777777" w:rsidR="001768EB" w:rsidRPr="008634FF" w:rsidRDefault="001768E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FEC738" w14:textId="77777777" w:rsidR="00153163" w:rsidRDefault="0015316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43D27C1" w14:textId="4F07A7FC" w:rsidR="00B70F5C" w:rsidRDefault="00B810F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78B2429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1B5B2" w14:textId="77777777" w:rsidR="00C12737" w:rsidRDefault="00C1273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182D99" w14:textId="77777777" w:rsidR="00C12737" w:rsidRDefault="00C1273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3926D1E" w14:textId="77777777" w:rsidR="00C12737" w:rsidRDefault="00C1273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2242CBC" w14:textId="77777777" w:rsidR="00C12737" w:rsidRDefault="00C1273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037106F2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1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1CDF29D6" w14:textId="2728387D" w:rsidR="004E2ED5" w:rsidRPr="00A86B3C" w:rsidRDefault="00BD7CF5" w:rsidP="004B43D1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E27B94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4E2ED5" w:rsidRPr="00A86B3C" w:rsidSect="008B3988">
      <w:headerReference w:type="default" r:id="rId15"/>
      <w:footerReference w:type="default" r:id="rId16"/>
      <w:headerReference w:type="first" r:id="rId17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gyptienne F LT Std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77777777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289"/>
    <w:rsid w:val="0001039F"/>
    <w:rsid w:val="00020151"/>
    <w:rsid w:val="00027560"/>
    <w:rsid w:val="000426C4"/>
    <w:rsid w:val="000451A9"/>
    <w:rsid w:val="00045D42"/>
    <w:rsid w:val="0005481D"/>
    <w:rsid w:val="000652E1"/>
    <w:rsid w:val="0008237D"/>
    <w:rsid w:val="00093FA0"/>
    <w:rsid w:val="000A63D9"/>
    <w:rsid w:val="000B415A"/>
    <w:rsid w:val="000B6671"/>
    <w:rsid w:val="000B7F55"/>
    <w:rsid w:val="000C06F3"/>
    <w:rsid w:val="000C52C5"/>
    <w:rsid w:val="000D6F92"/>
    <w:rsid w:val="000F15E8"/>
    <w:rsid w:val="000F2A48"/>
    <w:rsid w:val="00100094"/>
    <w:rsid w:val="00103BD5"/>
    <w:rsid w:val="001208C4"/>
    <w:rsid w:val="00146981"/>
    <w:rsid w:val="00153163"/>
    <w:rsid w:val="00156080"/>
    <w:rsid w:val="00156DF2"/>
    <w:rsid w:val="001665F7"/>
    <w:rsid w:val="00170EB6"/>
    <w:rsid w:val="00174CBE"/>
    <w:rsid w:val="00175B51"/>
    <w:rsid w:val="001768EB"/>
    <w:rsid w:val="00180269"/>
    <w:rsid w:val="00184EB1"/>
    <w:rsid w:val="00196666"/>
    <w:rsid w:val="001A4415"/>
    <w:rsid w:val="001B1DA1"/>
    <w:rsid w:val="001B69B1"/>
    <w:rsid w:val="001C024B"/>
    <w:rsid w:val="001C0ADC"/>
    <w:rsid w:val="001C51AA"/>
    <w:rsid w:val="001C5699"/>
    <w:rsid w:val="001E6C0C"/>
    <w:rsid w:val="001F4213"/>
    <w:rsid w:val="00201360"/>
    <w:rsid w:val="00207519"/>
    <w:rsid w:val="00214C2C"/>
    <w:rsid w:val="002167D9"/>
    <w:rsid w:val="00227578"/>
    <w:rsid w:val="00261F38"/>
    <w:rsid w:val="002922FA"/>
    <w:rsid w:val="002A36DF"/>
    <w:rsid w:val="002B3379"/>
    <w:rsid w:val="002E1561"/>
    <w:rsid w:val="002E3C89"/>
    <w:rsid w:val="002E7877"/>
    <w:rsid w:val="00312A9C"/>
    <w:rsid w:val="00320767"/>
    <w:rsid w:val="003208D0"/>
    <w:rsid w:val="003237D1"/>
    <w:rsid w:val="00341C17"/>
    <w:rsid w:val="00343E45"/>
    <w:rsid w:val="00352410"/>
    <w:rsid w:val="0036025C"/>
    <w:rsid w:val="00363666"/>
    <w:rsid w:val="00372C90"/>
    <w:rsid w:val="00373283"/>
    <w:rsid w:val="00383D9D"/>
    <w:rsid w:val="003B1FF7"/>
    <w:rsid w:val="003C2A22"/>
    <w:rsid w:val="003C5692"/>
    <w:rsid w:val="003D0DD7"/>
    <w:rsid w:val="003E2F89"/>
    <w:rsid w:val="003F3E47"/>
    <w:rsid w:val="004040A9"/>
    <w:rsid w:val="004068D5"/>
    <w:rsid w:val="004073D4"/>
    <w:rsid w:val="004106EB"/>
    <w:rsid w:val="00410DFC"/>
    <w:rsid w:val="004140F2"/>
    <w:rsid w:val="00424881"/>
    <w:rsid w:val="00425848"/>
    <w:rsid w:val="00430C9C"/>
    <w:rsid w:val="00433579"/>
    <w:rsid w:val="004361EE"/>
    <w:rsid w:val="0045378F"/>
    <w:rsid w:val="00461EF4"/>
    <w:rsid w:val="00465492"/>
    <w:rsid w:val="004654C4"/>
    <w:rsid w:val="004753E6"/>
    <w:rsid w:val="00487B82"/>
    <w:rsid w:val="0049684A"/>
    <w:rsid w:val="004971AA"/>
    <w:rsid w:val="004A36CE"/>
    <w:rsid w:val="004B43D1"/>
    <w:rsid w:val="004B621C"/>
    <w:rsid w:val="004B6A05"/>
    <w:rsid w:val="004D23A1"/>
    <w:rsid w:val="004D3611"/>
    <w:rsid w:val="004E2ED5"/>
    <w:rsid w:val="004F5F8F"/>
    <w:rsid w:val="00512E24"/>
    <w:rsid w:val="00523715"/>
    <w:rsid w:val="00523838"/>
    <w:rsid w:val="00537365"/>
    <w:rsid w:val="005417FE"/>
    <w:rsid w:val="00541AD2"/>
    <w:rsid w:val="00553AE0"/>
    <w:rsid w:val="00570BBC"/>
    <w:rsid w:val="00576645"/>
    <w:rsid w:val="00592451"/>
    <w:rsid w:val="005B1370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0148A"/>
    <w:rsid w:val="00641DF4"/>
    <w:rsid w:val="00645A38"/>
    <w:rsid w:val="00654788"/>
    <w:rsid w:val="0065538B"/>
    <w:rsid w:val="0066030E"/>
    <w:rsid w:val="00666074"/>
    <w:rsid w:val="0068086A"/>
    <w:rsid w:val="00683188"/>
    <w:rsid w:val="006B0EA4"/>
    <w:rsid w:val="006B760F"/>
    <w:rsid w:val="006C2C6A"/>
    <w:rsid w:val="006E2436"/>
    <w:rsid w:val="006F466F"/>
    <w:rsid w:val="007027B9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061C"/>
    <w:rsid w:val="0078109C"/>
    <w:rsid w:val="0078511A"/>
    <w:rsid w:val="007855EA"/>
    <w:rsid w:val="00786AD3"/>
    <w:rsid w:val="007B3C8D"/>
    <w:rsid w:val="007B749A"/>
    <w:rsid w:val="007E41A1"/>
    <w:rsid w:val="007F135E"/>
    <w:rsid w:val="0080109B"/>
    <w:rsid w:val="00803092"/>
    <w:rsid w:val="008102EB"/>
    <w:rsid w:val="00824507"/>
    <w:rsid w:val="008276B8"/>
    <w:rsid w:val="0083584B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254"/>
    <w:rsid w:val="008B649E"/>
    <w:rsid w:val="008C3F36"/>
    <w:rsid w:val="008D496D"/>
    <w:rsid w:val="008D49F5"/>
    <w:rsid w:val="008E1F1D"/>
    <w:rsid w:val="008F23ED"/>
    <w:rsid w:val="008F2B91"/>
    <w:rsid w:val="009235C0"/>
    <w:rsid w:val="009443FE"/>
    <w:rsid w:val="00945728"/>
    <w:rsid w:val="0094593A"/>
    <w:rsid w:val="00961CB5"/>
    <w:rsid w:val="00962C4F"/>
    <w:rsid w:val="00966BB2"/>
    <w:rsid w:val="0097575C"/>
    <w:rsid w:val="0097695D"/>
    <w:rsid w:val="009823B8"/>
    <w:rsid w:val="00987800"/>
    <w:rsid w:val="009A208F"/>
    <w:rsid w:val="009D0071"/>
    <w:rsid w:val="009F099C"/>
    <w:rsid w:val="009F369B"/>
    <w:rsid w:val="009F588C"/>
    <w:rsid w:val="009F7BE9"/>
    <w:rsid w:val="00A1324C"/>
    <w:rsid w:val="00A14618"/>
    <w:rsid w:val="00A26F19"/>
    <w:rsid w:val="00A32CA6"/>
    <w:rsid w:val="00A61DB4"/>
    <w:rsid w:val="00A64A96"/>
    <w:rsid w:val="00A711A7"/>
    <w:rsid w:val="00A73D72"/>
    <w:rsid w:val="00A77C47"/>
    <w:rsid w:val="00A86B3C"/>
    <w:rsid w:val="00A91F51"/>
    <w:rsid w:val="00A965C4"/>
    <w:rsid w:val="00AB0E26"/>
    <w:rsid w:val="00AB6018"/>
    <w:rsid w:val="00AC6F08"/>
    <w:rsid w:val="00AD2E0C"/>
    <w:rsid w:val="00AD3646"/>
    <w:rsid w:val="00AD3E19"/>
    <w:rsid w:val="00B0001A"/>
    <w:rsid w:val="00B13064"/>
    <w:rsid w:val="00B34563"/>
    <w:rsid w:val="00B41261"/>
    <w:rsid w:val="00B46500"/>
    <w:rsid w:val="00B560CF"/>
    <w:rsid w:val="00B63F4D"/>
    <w:rsid w:val="00B70F5C"/>
    <w:rsid w:val="00B810F4"/>
    <w:rsid w:val="00B8679E"/>
    <w:rsid w:val="00B868A5"/>
    <w:rsid w:val="00B91D84"/>
    <w:rsid w:val="00BA100D"/>
    <w:rsid w:val="00BA3948"/>
    <w:rsid w:val="00BA503A"/>
    <w:rsid w:val="00BA5B8F"/>
    <w:rsid w:val="00BA6357"/>
    <w:rsid w:val="00BA6B4B"/>
    <w:rsid w:val="00BA73FF"/>
    <w:rsid w:val="00BA79CC"/>
    <w:rsid w:val="00BC53AC"/>
    <w:rsid w:val="00BC581A"/>
    <w:rsid w:val="00BD134E"/>
    <w:rsid w:val="00BD7CF5"/>
    <w:rsid w:val="00BE2CC3"/>
    <w:rsid w:val="00BE3FD7"/>
    <w:rsid w:val="00BF0E0D"/>
    <w:rsid w:val="00BF1123"/>
    <w:rsid w:val="00BF130B"/>
    <w:rsid w:val="00BF4067"/>
    <w:rsid w:val="00C00D86"/>
    <w:rsid w:val="00C0641B"/>
    <w:rsid w:val="00C06E50"/>
    <w:rsid w:val="00C12737"/>
    <w:rsid w:val="00C13207"/>
    <w:rsid w:val="00C228A4"/>
    <w:rsid w:val="00C37571"/>
    <w:rsid w:val="00C417E4"/>
    <w:rsid w:val="00C43BAB"/>
    <w:rsid w:val="00C570D4"/>
    <w:rsid w:val="00C65535"/>
    <w:rsid w:val="00C74473"/>
    <w:rsid w:val="00C9204A"/>
    <w:rsid w:val="00CA1702"/>
    <w:rsid w:val="00CA5B26"/>
    <w:rsid w:val="00CA6418"/>
    <w:rsid w:val="00CB750E"/>
    <w:rsid w:val="00CC1377"/>
    <w:rsid w:val="00CC19B8"/>
    <w:rsid w:val="00CC3203"/>
    <w:rsid w:val="00CC7D8F"/>
    <w:rsid w:val="00CC7EC9"/>
    <w:rsid w:val="00CD682E"/>
    <w:rsid w:val="00CE7306"/>
    <w:rsid w:val="00CF615D"/>
    <w:rsid w:val="00D029AC"/>
    <w:rsid w:val="00D03618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1D0C"/>
    <w:rsid w:val="00DA2248"/>
    <w:rsid w:val="00DB56E5"/>
    <w:rsid w:val="00DD4AB8"/>
    <w:rsid w:val="00DD6541"/>
    <w:rsid w:val="00DF7F6F"/>
    <w:rsid w:val="00E061D5"/>
    <w:rsid w:val="00E27B94"/>
    <w:rsid w:val="00E3337F"/>
    <w:rsid w:val="00E4365E"/>
    <w:rsid w:val="00E44BDE"/>
    <w:rsid w:val="00E46CAB"/>
    <w:rsid w:val="00E51720"/>
    <w:rsid w:val="00E74FFC"/>
    <w:rsid w:val="00E7525D"/>
    <w:rsid w:val="00E9012F"/>
    <w:rsid w:val="00EA0311"/>
    <w:rsid w:val="00EE6ACA"/>
    <w:rsid w:val="00F05BF5"/>
    <w:rsid w:val="00F26AA1"/>
    <w:rsid w:val="00F32003"/>
    <w:rsid w:val="00F34759"/>
    <w:rsid w:val="00F40544"/>
    <w:rsid w:val="00F4107C"/>
    <w:rsid w:val="00F527BE"/>
    <w:rsid w:val="00F5662B"/>
    <w:rsid w:val="00F5689D"/>
    <w:rsid w:val="00F94155"/>
    <w:rsid w:val="00FA1F2F"/>
    <w:rsid w:val="00FA7378"/>
    <w:rsid w:val="00FC0C7B"/>
    <w:rsid w:val="00FC4E82"/>
    <w:rsid w:val="00FC530E"/>
    <w:rsid w:val="00FE4A3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3">
    <w:name w:val="heading 3"/>
    <w:basedOn w:val="Standard"/>
    <w:link w:val="berschrift3Zchn"/>
    <w:uiPriority w:val="9"/>
    <w:qFormat/>
    <w:rsid w:val="00227578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storyfirstparagraph">
    <w:name w:val="story_first_paragraph"/>
    <w:basedOn w:val="Standard"/>
    <w:rsid w:val="004971AA"/>
    <w:pPr>
      <w:widowControl w:val="0"/>
      <w:suppressAutoHyphens/>
      <w:autoSpaceDE w:val="0"/>
      <w:spacing w:line="216" w:lineRule="atLeast"/>
      <w:jc w:val="both"/>
      <w:textAlignment w:val="center"/>
    </w:pPr>
    <w:rPr>
      <w:rFonts w:ascii="Egyptienne F LT Std" w:eastAsia="Egyptienne F LT Std" w:hAnsi="Egyptienne F LT Std" w:cs="Egyptienne F LT Std"/>
      <w:color w:val="000000"/>
      <w:spacing w:val="-4"/>
      <w:kern w:val="1"/>
      <w:sz w:val="18"/>
      <w:szCs w:val="18"/>
      <w:lang w:val="de-DE" w:eastAsia="hi-IN" w:bidi="hi-IN"/>
    </w:rPr>
  </w:style>
  <w:style w:type="paragraph" w:styleId="StandardWeb">
    <w:name w:val="Normal (Web)"/>
    <w:basedOn w:val="Standard"/>
    <w:uiPriority w:val="99"/>
    <w:unhideWhenUsed/>
    <w:rsid w:val="004971A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57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227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6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8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6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8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10</cp:revision>
  <cp:lastPrinted>2024-05-06T10:11:00Z</cp:lastPrinted>
  <dcterms:created xsi:type="dcterms:W3CDTF">2024-05-06T09:15:00Z</dcterms:created>
  <dcterms:modified xsi:type="dcterms:W3CDTF">2024-05-06T10:24:00Z</dcterms:modified>
</cp:coreProperties>
</file>